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黑体"/>
          <w:sz w:val="32"/>
          <w:szCs w:val="32"/>
        </w:rPr>
      </w:pPr>
      <w:r>
        <w:rPr>
          <w:rFonts w:eastAsia="黑体"/>
          <w:sz w:val="32"/>
          <w:szCs w:val="32"/>
        </w:rPr>
        <w:t>附件1</w:t>
      </w:r>
    </w:p>
    <w:p>
      <w:pPr>
        <w:spacing w:before="156" w:beforeLines="50" w:after="156" w:afterLines="50" w:line="560" w:lineRule="exact"/>
        <w:jc w:val="center"/>
        <w:rPr>
          <w:rFonts w:hint="eastAsia" w:eastAsia="方正小标宋简体"/>
          <w:spacing w:val="-11"/>
          <w:sz w:val="44"/>
          <w:szCs w:val="44"/>
        </w:rPr>
      </w:pPr>
      <w:r>
        <w:rPr>
          <w:rFonts w:eastAsia="方正小标宋简体"/>
          <w:spacing w:val="-11"/>
          <w:sz w:val="44"/>
          <w:szCs w:val="44"/>
        </w:rPr>
        <w:t>2024年泉州市民办初中招生计划和范围统计表</w:t>
      </w:r>
    </w:p>
    <w:tbl>
      <w:tblPr>
        <w:tblStyle w:val="6"/>
        <w:tblW w:w="9737" w:type="dxa"/>
        <w:jc w:val="center"/>
        <w:tblLayout w:type="autofit"/>
        <w:tblCellMar>
          <w:top w:w="0" w:type="dxa"/>
          <w:left w:w="108" w:type="dxa"/>
          <w:bottom w:w="0" w:type="dxa"/>
          <w:right w:w="108" w:type="dxa"/>
        </w:tblCellMar>
      </w:tblPr>
      <w:tblGrid>
        <w:gridCol w:w="743"/>
        <w:gridCol w:w="751"/>
        <w:gridCol w:w="1298"/>
        <w:gridCol w:w="998"/>
        <w:gridCol w:w="1432"/>
        <w:gridCol w:w="1030"/>
        <w:gridCol w:w="3485"/>
      </w:tblGrid>
      <w:tr>
        <w:tblPrEx>
          <w:tblCellMar>
            <w:top w:w="0" w:type="dxa"/>
            <w:left w:w="108" w:type="dxa"/>
            <w:bottom w:w="0" w:type="dxa"/>
            <w:right w:w="108" w:type="dxa"/>
          </w:tblCellMar>
        </w:tblPrEx>
        <w:trPr>
          <w:trHeight w:val="340" w:hRule="atLeast"/>
          <w:tblHeader/>
          <w:jc w:val="center"/>
        </w:trPr>
        <w:tc>
          <w:tcPr>
            <w:tcW w:w="74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eastAsia="方正黑体_GBK"/>
                <w:sz w:val="24"/>
              </w:rPr>
            </w:pPr>
            <w:r>
              <w:rPr>
                <w:rFonts w:eastAsia="方正黑体_GBK"/>
                <w:kern w:val="0"/>
                <w:sz w:val="24"/>
                <w:lang w:bidi="ar"/>
              </w:rPr>
              <w:t>序号</w:t>
            </w:r>
          </w:p>
        </w:tc>
        <w:tc>
          <w:tcPr>
            <w:tcW w:w="75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eastAsia="方正黑体_GBK"/>
                <w:sz w:val="24"/>
              </w:rPr>
            </w:pPr>
            <w:r>
              <w:rPr>
                <w:rFonts w:eastAsia="方正黑体_GBK"/>
                <w:kern w:val="0"/>
                <w:sz w:val="24"/>
                <w:lang w:bidi="ar"/>
              </w:rPr>
              <w:t>学校代码</w:t>
            </w:r>
          </w:p>
        </w:tc>
        <w:tc>
          <w:tcPr>
            <w:tcW w:w="129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eastAsia="方正黑体_GBK"/>
                <w:sz w:val="24"/>
              </w:rPr>
            </w:pPr>
            <w:r>
              <w:rPr>
                <w:rFonts w:eastAsia="方正黑体_GBK"/>
                <w:kern w:val="0"/>
                <w:sz w:val="24"/>
                <w:lang w:bidi="ar"/>
              </w:rPr>
              <w:t>学校</w:t>
            </w:r>
          </w:p>
        </w:tc>
        <w:tc>
          <w:tcPr>
            <w:tcW w:w="99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eastAsia="方正黑体_GBK"/>
                <w:sz w:val="24"/>
              </w:rPr>
            </w:pPr>
            <w:r>
              <w:rPr>
                <w:rFonts w:eastAsia="方正黑体_GBK"/>
                <w:kern w:val="0"/>
                <w:sz w:val="24"/>
                <w:lang w:bidi="ar"/>
              </w:rPr>
              <w:t>学校所在区域</w:t>
            </w:r>
          </w:p>
        </w:tc>
        <w:tc>
          <w:tcPr>
            <w:tcW w:w="143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eastAsia="方正黑体_GBK"/>
                <w:sz w:val="24"/>
              </w:rPr>
            </w:pPr>
            <w:r>
              <w:rPr>
                <w:rFonts w:eastAsia="方正黑体_GBK"/>
                <w:kern w:val="0"/>
                <w:sz w:val="24"/>
                <w:lang w:bidi="ar"/>
              </w:rPr>
              <w:t>办学类别（完全中学/初级中学/九年一贯制/十二年一贯制）</w:t>
            </w:r>
          </w:p>
        </w:tc>
        <w:tc>
          <w:tcPr>
            <w:tcW w:w="103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eastAsia="方正黑体_GBK"/>
                <w:sz w:val="24"/>
              </w:rPr>
            </w:pPr>
            <w:r>
              <w:rPr>
                <w:rFonts w:eastAsia="方正黑体_GBK"/>
                <w:kern w:val="0"/>
                <w:sz w:val="24"/>
                <w:lang w:bidi="ar"/>
              </w:rPr>
              <w:t>2024年初一年招生计划数（人）</w:t>
            </w:r>
          </w:p>
        </w:tc>
        <w:tc>
          <w:tcPr>
            <w:tcW w:w="348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eastAsia="方正黑体_GBK"/>
                <w:sz w:val="24"/>
              </w:rPr>
            </w:pPr>
            <w:r>
              <w:rPr>
                <w:rFonts w:eastAsia="方正黑体_GBK"/>
                <w:kern w:val="0"/>
                <w:sz w:val="24"/>
                <w:lang w:bidi="ar"/>
              </w:rPr>
              <w:t>招生批次和范围</w:t>
            </w:r>
          </w:p>
        </w:tc>
      </w:tr>
      <w:tr>
        <w:tblPrEx>
          <w:tblCellMar>
            <w:top w:w="0" w:type="dxa"/>
            <w:left w:w="108" w:type="dxa"/>
            <w:bottom w:w="0" w:type="dxa"/>
            <w:right w:w="108" w:type="dxa"/>
          </w:tblCellMar>
        </w:tblPrEx>
        <w:trPr>
          <w:trHeight w:val="400" w:hRule="atLeast"/>
          <w:tblHeader/>
          <w:jc w:val="center"/>
        </w:trPr>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eastAsia="仿宋_GB2312"/>
                <w:b/>
                <w:bCs/>
                <w:sz w:val="24"/>
              </w:rPr>
            </w:pPr>
          </w:p>
        </w:tc>
        <w:tc>
          <w:tcPr>
            <w:tcW w:w="75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eastAsia="仿宋_GB2312"/>
                <w:b/>
                <w:bCs/>
                <w:sz w:val="24"/>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eastAsia="仿宋_GB2312"/>
                <w:b/>
                <w:bCs/>
                <w:sz w:val="24"/>
              </w:rPr>
            </w:pPr>
          </w:p>
        </w:tc>
        <w:tc>
          <w:tcPr>
            <w:tcW w:w="99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eastAsia="仿宋_GB2312"/>
                <w:b/>
                <w:bCs/>
                <w:sz w:val="24"/>
              </w:rPr>
            </w:pPr>
          </w:p>
        </w:tc>
        <w:tc>
          <w:tcPr>
            <w:tcW w:w="143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eastAsia="仿宋_GB2312"/>
                <w:b/>
                <w:bCs/>
                <w:sz w:val="24"/>
              </w:rPr>
            </w:pPr>
          </w:p>
        </w:tc>
        <w:tc>
          <w:tcPr>
            <w:tcW w:w="103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eastAsia="仿宋_GB2312"/>
                <w:b/>
                <w:bCs/>
                <w:sz w:val="24"/>
              </w:rPr>
            </w:pPr>
          </w:p>
        </w:tc>
        <w:tc>
          <w:tcPr>
            <w:tcW w:w="348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eastAsia="仿宋_GB2312"/>
                <w:b/>
                <w:bCs/>
                <w:sz w:val="24"/>
              </w:rPr>
            </w:pPr>
          </w:p>
        </w:tc>
      </w:tr>
      <w:tr>
        <w:tblPrEx>
          <w:tblCellMar>
            <w:top w:w="0" w:type="dxa"/>
            <w:left w:w="108" w:type="dxa"/>
            <w:bottom w:w="0" w:type="dxa"/>
            <w:right w:w="108" w:type="dxa"/>
          </w:tblCellMar>
        </w:tblPrEx>
        <w:trPr>
          <w:trHeight w:val="570" w:hRule="atLeast"/>
          <w:tblHeader/>
          <w:jc w:val="center"/>
        </w:trPr>
        <w:tc>
          <w:tcPr>
            <w:tcW w:w="743"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widowControl/>
              <w:spacing w:line="400" w:lineRule="exact"/>
              <w:jc w:val="center"/>
              <w:textAlignment w:val="center"/>
              <w:rPr>
                <w:rFonts w:eastAsia="仿宋_GB2312"/>
                <w:b/>
                <w:bCs/>
                <w:sz w:val="24"/>
              </w:rPr>
            </w:pPr>
            <w:r>
              <w:rPr>
                <w:rFonts w:eastAsia="仿宋_GB2312"/>
                <w:b/>
                <w:bCs/>
                <w:kern w:val="0"/>
                <w:sz w:val="24"/>
                <w:lang w:bidi="ar"/>
              </w:rPr>
              <w:t>4所</w:t>
            </w:r>
          </w:p>
        </w:tc>
        <w:tc>
          <w:tcPr>
            <w:tcW w:w="2049" w:type="dxa"/>
            <w:gridSpan w:val="2"/>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widowControl/>
              <w:spacing w:line="400" w:lineRule="exact"/>
              <w:jc w:val="center"/>
              <w:textAlignment w:val="center"/>
              <w:rPr>
                <w:rFonts w:eastAsia="仿宋_GB2312"/>
                <w:b/>
                <w:bCs/>
                <w:sz w:val="24"/>
              </w:rPr>
            </w:pPr>
            <w:r>
              <w:rPr>
                <w:rFonts w:eastAsia="仿宋_GB2312"/>
                <w:b/>
                <w:bCs/>
                <w:kern w:val="0"/>
                <w:sz w:val="24"/>
                <w:lang w:bidi="ar"/>
              </w:rPr>
              <w:t>鲤城区</w:t>
            </w:r>
          </w:p>
        </w:tc>
        <w:tc>
          <w:tcPr>
            <w:tcW w:w="998"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spacing w:line="400" w:lineRule="exact"/>
              <w:jc w:val="center"/>
              <w:rPr>
                <w:rFonts w:eastAsia="仿宋_GB2312"/>
                <w:b/>
                <w:bCs/>
                <w:sz w:val="24"/>
              </w:rPr>
            </w:pPr>
          </w:p>
        </w:tc>
        <w:tc>
          <w:tcPr>
            <w:tcW w:w="1432"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spacing w:line="400" w:lineRule="exact"/>
              <w:jc w:val="center"/>
              <w:rPr>
                <w:rFonts w:eastAsia="仿宋_GB2312"/>
                <w:b/>
                <w:bCs/>
                <w:sz w:val="24"/>
              </w:rPr>
            </w:pPr>
          </w:p>
        </w:tc>
        <w:tc>
          <w:tcPr>
            <w:tcW w:w="1030"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widowControl/>
              <w:spacing w:line="400" w:lineRule="exact"/>
              <w:jc w:val="center"/>
              <w:textAlignment w:val="center"/>
              <w:rPr>
                <w:rFonts w:eastAsia="仿宋_GB2312"/>
                <w:b/>
                <w:bCs/>
                <w:sz w:val="24"/>
              </w:rPr>
            </w:pPr>
            <w:r>
              <w:rPr>
                <w:rFonts w:eastAsia="仿宋_GB2312"/>
                <w:b/>
                <w:bCs/>
                <w:kern w:val="0"/>
                <w:sz w:val="24"/>
                <w:lang w:bidi="ar"/>
              </w:rPr>
              <w:t>2130</w:t>
            </w:r>
          </w:p>
        </w:tc>
        <w:tc>
          <w:tcPr>
            <w:tcW w:w="3485"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spacing w:line="400" w:lineRule="exact"/>
              <w:rPr>
                <w:rFonts w:eastAsia="仿宋_GB2312"/>
                <w:sz w:val="24"/>
              </w:rPr>
            </w:pPr>
          </w:p>
        </w:tc>
      </w:tr>
      <w:tr>
        <w:tblPrEx>
          <w:tblCellMar>
            <w:top w:w="0" w:type="dxa"/>
            <w:left w:w="108" w:type="dxa"/>
            <w:bottom w:w="0" w:type="dxa"/>
            <w:right w:w="108" w:type="dxa"/>
          </w:tblCellMar>
        </w:tblPrEx>
        <w:trPr>
          <w:trHeight w:val="2040" w:hRule="atLeast"/>
          <w:tblHeader/>
          <w:jc w:val="center"/>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eastAsia="仿宋_GB2312"/>
                <w:sz w:val="24"/>
              </w:rPr>
            </w:pPr>
            <w:r>
              <w:rPr>
                <w:rFonts w:eastAsia="仿宋_GB2312"/>
                <w:kern w:val="0"/>
                <w:sz w:val="24"/>
                <w:lang w:bidi="ar"/>
              </w:rPr>
              <w:t>1</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
                <w:kern w:val="0"/>
                <w:szCs w:val="21"/>
                <w:lang w:bidi="ar"/>
              </w:rPr>
              <w:t>1820</w:t>
            </w:r>
          </w:p>
        </w:tc>
        <w:tc>
          <w:tcPr>
            <w:tcW w:w="12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泉州外国语学校</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鲤城区</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Cs w:val="21"/>
                <w:lang w:bidi="ar"/>
              </w:rPr>
              <w:t>完全中学</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Cs w:val="21"/>
                <w:lang w:bidi="ar"/>
              </w:rPr>
              <w:t>643</w:t>
            </w:r>
          </w:p>
        </w:tc>
        <w:tc>
          <w:tcPr>
            <w:tcW w:w="34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Cs w:val="21"/>
                <w:lang w:bidi="ar"/>
              </w:rPr>
              <w:t>第一批优先招生范围：鲤城区；</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招生计划未完成的第二批招生范围：丰泽区、洛江区、泉港区、石狮市、晋江市、南安市、惠安县、安溪县、永春县、开发区、台商区</w:t>
            </w:r>
          </w:p>
        </w:tc>
      </w:tr>
      <w:tr>
        <w:tblPrEx>
          <w:tblCellMar>
            <w:top w:w="0" w:type="dxa"/>
            <w:left w:w="108" w:type="dxa"/>
            <w:bottom w:w="0" w:type="dxa"/>
            <w:right w:w="108" w:type="dxa"/>
          </w:tblCellMar>
        </w:tblPrEx>
        <w:trPr>
          <w:trHeight w:val="2110" w:hRule="atLeast"/>
          <w:tblHeader/>
          <w:jc w:val="center"/>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eastAsia="仿宋_GB2312"/>
                <w:sz w:val="24"/>
              </w:rPr>
            </w:pPr>
            <w:r>
              <w:rPr>
                <w:rFonts w:eastAsia="仿宋_GB2312"/>
                <w:kern w:val="0"/>
                <w:sz w:val="24"/>
                <w:lang w:bidi="ar"/>
              </w:rPr>
              <w:t>2</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
                <w:kern w:val="0"/>
                <w:szCs w:val="21"/>
                <w:lang w:bidi="ar"/>
              </w:rPr>
              <w:t>1812</w:t>
            </w:r>
          </w:p>
        </w:tc>
        <w:tc>
          <w:tcPr>
            <w:tcW w:w="12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泉州现代中学</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鲤城区</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Cs w:val="21"/>
                <w:lang w:bidi="ar"/>
              </w:rPr>
              <w:t>完全中学</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Cs w:val="21"/>
                <w:lang w:bidi="ar"/>
              </w:rPr>
              <w:t>569</w:t>
            </w:r>
          </w:p>
        </w:tc>
        <w:tc>
          <w:tcPr>
            <w:tcW w:w="34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Cs w:val="21"/>
                <w:lang w:bidi="ar"/>
              </w:rPr>
              <w:t>第一批优先招生范围：鲤城区；</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招生计划未完成的第二批招生范围：丰泽区、洛江区、石狮市、晋江市、南安市、惠安县、安溪县、永春县、开发区、台商区</w:t>
            </w:r>
          </w:p>
        </w:tc>
      </w:tr>
      <w:tr>
        <w:tblPrEx>
          <w:tblCellMar>
            <w:top w:w="0" w:type="dxa"/>
            <w:left w:w="108" w:type="dxa"/>
            <w:bottom w:w="0" w:type="dxa"/>
            <w:right w:w="108" w:type="dxa"/>
          </w:tblCellMar>
        </w:tblPrEx>
        <w:trPr>
          <w:trHeight w:val="2170" w:hRule="atLeast"/>
          <w:tblHeader/>
          <w:jc w:val="center"/>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eastAsia="仿宋_GB2312"/>
                <w:sz w:val="24"/>
              </w:rPr>
            </w:pPr>
            <w:r>
              <w:rPr>
                <w:rFonts w:eastAsia="仿宋_GB2312"/>
                <w:kern w:val="0"/>
                <w:sz w:val="24"/>
                <w:lang w:bidi="ar"/>
              </w:rPr>
              <w:t>3</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
                <w:kern w:val="0"/>
                <w:szCs w:val="21"/>
                <w:lang w:bidi="ar"/>
              </w:rPr>
              <w:t>1825</w:t>
            </w:r>
          </w:p>
        </w:tc>
        <w:tc>
          <w:tcPr>
            <w:tcW w:w="12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泉州科技中学</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鲤城区</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Cs w:val="21"/>
                <w:lang w:bidi="ar"/>
              </w:rPr>
              <w:t>完全中学</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Cs w:val="21"/>
                <w:lang w:bidi="ar"/>
              </w:rPr>
              <w:t>551</w:t>
            </w:r>
          </w:p>
        </w:tc>
        <w:tc>
          <w:tcPr>
            <w:tcW w:w="34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Cs w:val="21"/>
                <w:lang w:bidi="ar"/>
              </w:rPr>
              <w:t>第一批优先招生范围：鲤城区；</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招生计划未完成的第二批招生范围：丰泽区、洛江区、石狮市、晋江市、南安市、惠安县、安溪县、永春县、开发区、台商区</w:t>
            </w:r>
          </w:p>
        </w:tc>
      </w:tr>
      <w:tr>
        <w:tblPrEx>
          <w:tblCellMar>
            <w:top w:w="0" w:type="dxa"/>
            <w:left w:w="108" w:type="dxa"/>
            <w:bottom w:w="0" w:type="dxa"/>
            <w:right w:w="108" w:type="dxa"/>
          </w:tblCellMar>
        </w:tblPrEx>
        <w:trPr>
          <w:trHeight w:val="1408" w:hRule="atLeast"/>
          <w:tblHeader/>
          <w:jc w:val="center"/>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eastAsia="仿宋_GB2312"/>
                <w:sz w:val="24"/>
              </w:rPr>
            </w:pPr>
            <w:r>
              <w:rPr>
                <w:rFonts w:eastAsia="仿宋_GB2312"/>
                <w:kern w:val="0"/>
                <w:sz w:val="24"/>
                <w:lang w:bidi="ar"/>
              </w:rPr>
              <w:t>4</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
                <w:kern w:val="0"/>
                <w:szCs w:val="21"/>
                <w:lang w:bidi="ar"/>
              </w:rPr>
              <w:t>1827</w:t>
            </w:r>
          </w:p>
        </w:tc>
        <w:tc>
          <w:tcPr>
            <w:tcW w:w="12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泉州实验中学鲤城附属学校</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鲤城区</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Cs w:val="21"/>
                <w:lang w:bidi="ar"/>
              </w:rPr>
              <w:t>九年一贯制</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Cs w:val="21"/>
                <w:lang w:bidi="ar"/>
              </w:rPr>
              <w:t>367</w:t>
            </w:r>
          </w:p>
        </w:tc>
        <w:tc>
          <w:tcPr>
            <w:tcW w:w="34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Cs w:val="21"/>
                <w:lang w:bidi="ar"/>
              </w:rPr>
              <w:t>面向鲤城区招生</w:t>
            </w:r>
          </w:p>
        </w:tc>
      </w:tr>
      <w:tr>
        <w:tblPrEx>
          <w:tblCellMar>
            <w:top w:w="0" w:type="dxa"/>
            <w:left w:w="108" w:type="dxa"/>
            <w:bottom w:w="0" w:type="dxa"/>
            <w:right w:w="108" w:type="dxa"/>
          </w:tblCellMar>
        </w:tblPrEx>
        <w:trPr>
          <w:trHeight w:val="1898" w:hRule="atLeast"/>
          <w:tblHeader/>
          <w:jc w:val="center"/>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eastAsia="仿宋_GB2312"/>
                <w:kern w:val="0"/>
                <w:sz w:val="24"/>
                <w:lang w:bidi="ar"/>
              </w:rPr>
            </w:pPr>
            <w:r>
              <w:rPr>
                <w:rFonts w:eastAsia="方正黑体_GBK"/>
                <w:kern w:val="0"/>
                <w:sz w:val="24"/>
                <w:lang w:bidi="ar"/>
              </w:rPr>
              <w:t>序号</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eastAsia="仿宋_GB2312"/>
                <w:kern w:val="0"/>
                <w:sz w:val="24"/>
                <w:lang w:bidi="ar"/>
              </w:rPr>
            </w:pPr>
            <w:r>
              <w:rPr>
                <w:rFonts w:eastAsia="方正黑体_GBK"/>
                <w:kern w:val="0"/>
                <w:sz w:val="24"/>
                <w:lang w:bidi="ar"/>
              </w:rPr>
              <w:t>学校代码</w:t>
            </w:r>
          </w:p>
        </w:tc>
        <w:tc>
          <w:tcPr>
            <w:tcW w:w="12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eastAsia="仿宋_GB2312"/>
                <w:kern w:val="0"/>
                <w:sz w:val="24"/>
                <w:lang w:bidi="ar"/>
              </w:rPr>
            </w:pPr>
            <w:r>
              <w:rPr>
                <w:rFonts w:eastAsia="方正黑体_GBK"/>
                <w:kern w:val="0"/>
                <w:sz w:val="24"/>
                <w:lang w:bidi="ar"/>
              </w:rPr>
              <w:t>学校</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eastAsia="仿宋_GB2312"/>
                <w:kern w:val="0"/>
                <w:sz w:val="24"/>
                <w:lang w:bidi="ar"/>
              </w:rPr>
            </w:pPr>
            <w:r>
              <w:rPr>
                <w:rFonts w:eastAsia="方正黑体_GBK"/>
                <w:kern w:val="0"/>
                <w:sz w:val="24"/>
                <w:lang w:bidi="ar"/>
              </w:rPr>
              <w:t>学校所在区域</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eastAsia="仿宋_GB2312"/>
                <w:kern w:val="0"/>
                <w:sz w:val="24"/>
                <w:lang w:bidi="ar"/>
              </w:rPr>
            </w:pPr>
            <w:r>
              <w:rPr>
                <w:rFonts w:eastAsia="方正黑体_GBK"/>
                <w:kern w:val="0"/>
                <w:sz w:val="24"/>
                <w:lang w:bidi="ar"/>
              </w:rPr>
              <w:t>办学类别（完全中学/初级中学/九年一贯制/十二年一贯制）</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eastAsia="方正黑体_GBK"/>
                <w:kern w:val="0"/>
                <w:sz w:val="24"/>
                <w:lang w:bidi="ar"/>
              </w:rPr>
            </w:pPr>
            <w:r>
              <w:rPr>
                <w:rFonts w:eastAsia="方正黑体_GBK"/>
                <w:kern w:val="0"/>
                <w:sz w:val="24"/>
                <w:lang w:bidi="ar"/>
              </w:rPr>
              <w:t>2024年初一年招生计划数（人）</w:t>
            </w:r>
          </w:p>
        </w:tc>
        <w:tc>
          <w:tcPr>
            <w:tcW w:w="3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eastAsia="仿宋_GB2312"/>
                <w:kern w:val="0"/>
                <w:sz w:val="24"/>
                <w:lang w:bidi="ar"/>
              </w:rPr>
            </w:pPr>
            <w:r>
              <w:rPr>
                <w:rFonts w:eastAsia="方正黑体_GBK"/>
                <w:kern w:val="0"/>
                <w:sz w:val="24"/>
                <w:lang w:bidi="ar"/>
              </w:rPr>
              <w:t>招生批次和范围</w:t>
            </w:r>
          </w:p>
        </w:tc>
      </w:tr>
      <w:tr>
        <w:tblPrEx>
          <w:tblCellMar>
            <w:top w:w="0" w:type="dxa"/>
            <w:left w:w="108" w:type="dxa"/>
            <w:bottom w:w="0" w:type="dxa"/>
            <w:right w:w="108" w:type="dxa"/>
          </w:tblCellMar>
        </w:tblPrEx>
        <w:trPr>
          <w:trHeight w:val="90" w:hRule="atLeast"/>
          <w:tblHeader/>
          <w:jc w:val="center"/>
        </w:trPr>
        <w:tc>
          <w:tcPr>
            <w:tcW w:w="743"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widowControl/>
              <w:spacing w:line="400" w:lineRule="exact"/>
              <w:jc w:val="center"/>
              <w:textAlignment w:val="center"/>
              <w:rPr>
                <w:rFonts w:eastAsia="仿宋_GB2312"/>
                <w:b/>
                <w:bCs/>
                <w:sz w:val="24"/>
              </w:rPr>
            </w:pPr>
            <w:r>
              <w:rPr>
                <w:rFonts w:eastAsia="仿宋_GB2312"/>
                <w:b/>
                <w:bCs/>
                <w:kern w:val="0"/>
                <w:sz w:val="24"/>
                <w:lang w:bidi="ar"/>
              </w:rPr>
              <w:t>6所</w:t>
            </w:r>
          </w:p>
        </w:tc>
        <w:tc>
          <w:tcPr>
            <w:tcW w:w="2049" w:type="dxa"/>
            <w:gridSpan w:val="2"/>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widowControl/>
              <w:spacing w:line="360" w:lineRule="exact"/>
              <w:jc w:val="center"/>
              <w:textAlignment w:val="center"/>
              <w:rPr>
                <w:rFonts w:eastAsia="仿宋_GB2312"/>
                <w:b/>
                <w:bCs/>
                <w:sz w:val="24"/>
              </w:rPr>
            </w:pPr>
            <w:r>
              <w:rPr>
                <w:rFonts w:eastAsia="仿宋_GB2312"/>
                <w:b/>
                <w:bCs/>
                <w:kern w:val="0"/>
                <w:sz w:val="24"/>
                <w:lang w:bidi="ar"/>
              </w:rPr>
              <w:t>丰泽区</w:t>
            </w:r>
          </w:p>
        </w:tc>
        <w:tc>
          <w:tcPr>
            <w:tcW w:w="998"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widowControl/>
              <w:spacing w:line="360" w:lineRule="exact"/>
              <w:jc w:val="center"/>
              <w:rPr>
                <w:rFonts w:eastAsia="仿宋_GB2312"/>
                <w:b/>
                <w:bCs/>
                <w:sz w:val="24"/>
              </w:rPr>
            </w:pPr>
          </w:p>
        </w:tc>
        <w:tc>
          <w:tcPr>
            <w:tcW w:w="1432"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widowControl/>
              <w:spacing w:line="360" w:lineRule="exact"/>
              <w:jc w:val="center"/>
              <w:rPr>
                <w:rFonts w:eastAsia="仿宋_GB2312"/>
                <w:b/>
                <w:bCs/>
                <w:sz w:val="24"/>
              </w:rPr>
            </w:pPr>
          </w:p>
        </w:tc>
        <w:tc>
          <w:tcPr>
            <w:tcW w:w="1030"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widowControl/>
              <w:spacing w:line="360" w:lineRule="exact"/>
              <w:jc w:val="center"/>
              <w:textAlignment w:val="center"/>
              <w:rPr>
                <w:rFonts w:eastAsia="仿宋_GB2312"/>
                <w:b/>
                <w:bCs/>
                <w:sz w:val="24"/>
              </w:rPr>
            </w:pPr>
            <w:r>
              <w:rPr>
                <w:rFonts w:eastAsia="仿宋_GB2312"/>
                <w:b/>
                <w:bCs/>
                <w:kern w:val="0"/>
                <w:sz w:val="24"/>
                <w:lang w:bidi="ar"/>
              </w:rPr>
              <w:t>2040</w:t>
            </w:r>
          </w:p>
        </w:tc>
        <w:tc>
          <w:tcPr>
            <w:tcW w:w="3485"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widowControl/>
              <w:spacing w:line="360" w:lineRule="exact"/>
              <w:rPr>
                <w:rFonts w:eastAsia="仿宋_GB2312"/>
                <w:b/>
                <w:bCs/>
                <w:sz w:val="24"/>
              </w:rPr>
            </w:pPr>
          </w:p>
        </w:tc>
      </w:tr>
      <w:tr>
        <w:tblPrEx>
          <w:tblCellMar>
            <w:top w:w="0" w:type="dxa"/>
            <w:left w:w="108" w:type="dxa"/>
            <w:bottom w:w="0" w:type="dxa"/>
            <w:right w:w="108" w:type="dxa"/>
          </w:tblCellMar>
        </w:tblPrEx>
        <w:trPr>
          <w:trHeight w:val="1022" w:hRule="atLeast"/>
          <w:tblHeader/>
          <w:jc w:val="center"/>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eastAsia="仿宋_GB2312"/>
                <w:sz w:val="24"/>
              </w:rPr>
            </w:pPr>
            <w:r>
              <w:rPr>
                <w:rFonts w:eastAsia="仿宋_GB2312"/>
                <w:kern w:val="0"/>
                <w:sz w:val="24"/>
                <w:lang w:bidi="ar"/>
              </w:rPr>
              <w:t>1</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
                <w:kern w:val="0"/>
                <w:szCs w:val="21"/>
                <w:lang w:bidi="ar"/>
              </w:rPr>
              <w:t>8305</w:t>
            </w:r>
          </w:p>
        </w:tc>
        <w:tc>
          <w:tcPr>
            <w:tcW w:w="12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泉州实验中学（圣湖校区）</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丰泽区</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完全中学</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620</w:t>
            </w:r>
          </w:p>
        </w:tc>
        <w:tc>
          <w:tcPr>
            <w:tcW w:w="34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面向丰泽区招生</w:t>
            </w:r>
          </w:p>
        </w:tc>
      </w:tr>
      <w:tr>
        <w:tblPrEx>
          <w:tblCellMar>
            <w:top w:w="0" w:type="dxa"/>
            <w:left w:w="108" w:type="dxa"/>
            <w:bottom w:w="0" w:type="dxa"/>
            <w:right w:w="108" w:type="dxa"/>
          </w:tblCellMar>
        </w:tblPrEx>
        <w:trPr>
          <w:trHeight w:val="890" w:hRule="atLeast"/>
          <w:tblHeader/>
          <w:jc w:val="center"/>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eastAsia="仿宋_GB2312"/>
                <w:sz w:val="24"/>
              </w:rPr>
            </w:pPr>
            <w:r>
              <w:rPr>
                <w:rFonts w:eastAsia="仿宋_GB2312"/>
                <w:kern w:val="0"/>
                <w:sz w:val="24"/>
                <w:lang w:bidi="ar"/>
              </w:rPr>
              <w:t>2</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
                <w:kern w:val="0"/>
                <w:szCs w:val="21"/>
                <w:lang w:bidi="ar"/>
              </w:rPr>
              <w:t>8316</w:t>
            </w:r>
          </w:p>
        </w:tc>
        <w:tc>
          <w:tcPr>
            <w:tcW w:w="12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泉州实验中学（滨江校区）</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丰泽区</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完全中学</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390</w:t>
            </w:r>
          </w:p>
        </w:tc>
        <w:tc>
          <w:tcPr>
            <w:tcW w:w="34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面向丰泽区招生</w:t>
            </w:r>
          </w:p>
        </w:tc>
      </w:tr>
      <w:tr>
        <w:tblPrEx>
          <w:tblCellMar>
            <w:top w:w="0" w:type="dxa"/>
            <w:left w:w="108" w:type="dxa"/>
            <w:bottom w:w="0" w:type="dxa"/>
            <w:right w:w="108" w:type="dxa"/>
          </w:tblCellMar>
        </w:tblPrEx>
        <w:trPr>
          <w:trHeight w:val="614" w:hRule="atLeast"/>
          <w:tblHeader/>
          <w:jc w:val="center"/>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eastAsia="仿宋_GB2312"/>
                <w:sz w:val="24"/>
              </w:rPr>
            </w:pPr>
            <w:r>
              <w:rPr>
                <w:rFonts w:eastAsia="仿宋_GB2312"/>
                <w:kern w:val="0"/>
                <w:sz w:val="24"/>
                <w:lang w:bidi="ar"/>
              </w:rPr>
              <w:t>3</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
                <w:kern w:val="0"/>
                <w:szCs w:val="21"/>
                <w:lang w:bidi="ar"/>
              </w:rPr>
              <w:t>8307</w:t>
            </w:r>
          </w:p>
        </w:tc>
        <w:tc>
          <w:tcPr>
            <w:tcW w:w="12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泉州市剑影实验学校</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丰泽区</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十二年一贯制</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230</w:t>
            </w:r>
          </w:p>
        </w:tc>
        <w:tc>
          <w:tcPr>
            <w:tcW w:w="34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Cs w:val="21"/>
                <w:lang w:bidi="ar"/>
              </w:rPr>
              <w:t>面向丰泽区招生</w:t>
            </w:r>
          </w:p>
        </w:tc>
      </w:tr>
      <w:tr>
        <w:tblPrEx>
          <w:tblCellMar>
            <w:top w:w="0" w:type="dxa"/>
            <w:left w:w="108" w:type="dxa"/>
            <w:bottom w:w="0" w:type="dxa"/>
            <w:right w:w="108" w:type="dxa"/>
          </w:tblCellMar>
        </w:tblPrEx>
        <w:trPr>
          <w:trHeight w:val="630" w:hRule="atLeast"/>
          <w:tblHeader/>
          <w:jc w:val="center"/>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eastAsia="仿宋_GB2312"/>
                <w:sz w:val="24"/>
              </w:rPr>
            </w:pPr>
            <w:r>
              <w:rPr>
                <w:rFonts w:eastAsia="仿宋_GB2312"/>
                <w:kern w:val="0"/>
                <w:sz w:val="24"/>
                <w:lang w:bidi="ar"/>
              </w:rPr>
              <w:t>4</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
                <w:kern w:val="0"/>
                <w:szCs w:val="21"/>
                <w:lang w:bidi="ar"/>
              </w:rPr>
              <w:t>8319</w:t>
            </w:r>
          </w:p>
        </w:tc>
        <w:tc>
          <w:tcPr>
            <w:tcW w:w="12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泉州市丰泽圆梦圆实验中学</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丰泽区</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初级中学</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300</w:t>
            </w:r>
          </w:p>
        </w:tc>
        <w:tc>
          <w:tcPr>
            <w:tcW w:w="34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面向丰泽区招生</w:t>
            </w:r>
          </w:p>
        </w:tc>
      </w:tr>
      <w:tr>
        <w:tblPrEx>
          <w:tblCellMar>
            <w:top w:w="0" w:type="dxa"/>
            <w:left w:w="108" w:type="dxa"/>
            <w:bottom w:w="0" w:type="dxa"/>
            <w:right w:w="108" w:type="dxa"/>
          </w:tblCellMar>
        </w:tblPrEx>
        <w:trPr>
          <w:trHeight w:val="650" w:hRule="atLeast"/>
          <w:tblHeader/>
          <w:jc w:val="center"/>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eastAsia="仿宋_GB2312"/>
                <w:sz w:val="24"/>
              </w:rPr>
            </w:pPr>
            <w:r>
              <w:rPr>
                <w:rFonts w:eastAsia="仿宋_GB2312"/>
                <w:kern w:val="0"/>
                <w:sz w:val="24"/>
                <w:lang w:bidi="ar"/>
              </w:rPr>
              <w:t>5</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
                <w:kern w:val="0"/>
                <w:szCs w:val="21"/>
                <w:lang w:bidi="ar"/>
              </w:rPr>
              <w:t>8318</w:t>
            </w:r>
          </w:p>
        </w:tc>
        <w:tc>
          <w:tcPr>
            <w:tcW w:w="12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泉州市丰泽刺桐中学</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丰泽区</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完全中学</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200</w:t>
            </w:r>
          </w:p>
        </w:tc>
        <w:tc>
          <w:tcPr>
            <w:tcW w:w="34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面向丰泽区招生</w:t>
            </w:r>
          </w:p>
        </w:tc>
      </w:tr>
      <w:tr>
        <w:tblPrEx>
          <w:tblCellMar>
            <w:top w:w="0" w:type="dxa"/>
            <w:left w:w="108" w:type="dxa"/>
            <w:bottom w:w="0" w:type="dxa"/>
            <w:right w:w="108" w:type="dxa"/>
          </w:tblCellMar>
        </w:tblPrEx>
        <w:trPr>
          <w:trHeight w:val="650" w:hRule="atLeast"/>
          <w:tblHeader/>
          <w:jc w:val="center"/>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eastAsia="仿宋_GB2312"/>
                <w:kern w:val="0"/>
                <w:sz w:val="24"/>
                <w:lang w:bidi="ar"/>
              </w:rPr>
            </w:pPr>
            <w:r>
              <w:rPr>
                <w:rFonts w:eastAsia="仿宋_GB2312"/>
                <w:kern w:val="0"/>
                <w:sz w:val="24"/>
                <w:lang w:bidi="ar"/>
              </w:rPr>
              <w:t>6</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
                <w:kern w:val="0"/>
                <w:szCs w:val="21"/>
                <w:lang w:bidi="ar"/>
              </w:rPr>
            </w:pPr>
            <w:r>
              <w:rPr>
                <w:rFonts w:eastAsia="仿宋"/>
                <w:kern w:val="0"/>
                <w:szCs w:val="21"/>
                <w:lang w:bidi="ar"/>
              </w:rPr>
              <w:t>8308</w:t>
            </w:r>
          </w:p>
        </w:tc>
        <w:tc>
          <w:tcPr>
            <w:tcW w:w="12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泉州市丰泽区北附中学</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丰泽区</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完全中学</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300</w:t>
            </w:r>
          </w:p>
        </w:tc>
        <w:tc>
          <w:tcPr>
            <w:tcW w:w="34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面向丰泽区招生</w:t>
            </w:r>
          </w:p>
        </w:tc>
      </w:tr>
      <w:tr>
        <w:tblPrEx>
          <w:tblCellMar>
            <w:top w:w="0" w:type="dxa"/>
            <w:left w:w="108" w:type="dxa"/>
            <w:bottom w:w="0" w:type="dxa"/>
            <w:right w:w="108" w:type="dxa"/>
          </w:tblCellMar>
        </w:tblPrEx>
        <w:trPr>
          <w:trHeight w:val="380" w:hRule="atLeast"/>
          <w:tblHeader/>
          <w:jc w:val="center"/>
        </w:trPr>
        <w:tc>
          <w:tcPr>
            <w:tcW w:w="743"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widowControl/>
              <w:spacing w:line="400" w:lineRule="exact"/>
              <w:jc w:val="center"/>
              <w:textAlignment w:val="center"/>
              <w:rPr>
                <w:rFonts w:eastAsia="仿宋_GB2312"/>
                <w:b/>
                <w:bCs/>
                <w:sz w:val="24"/>
              </w:rPr>
            </w:pPr>
            <w:r>
              <w:rPr>
                <w:rFonts w:eastAsia="仿宋_GB2312"/>
                <w:b/>
                <w:bCs/>
                <w:kern w:val="0"/>
                <w:sz w:val="24"/>
                <w:lang w:bidi="ar"/>
              </w:rPr>
              <w:t>3所</w:t>
            </w:r>
          </w:p>
        </w:tc>
        <w:tc>
          <w:tcPr>
            <w:tcW w:w="2049" w:type="dxa"/>
            <w:gridSpan w:val="2"/>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widowControl/>
              <w:spacing w:line="360" w:lineRule="exact"/>
              <w:jc w:val="center"/>
              <w:textAlignment w:val="center"/>
              <w:rPr>
                <w:rFonts w:eastAsia="仿宋_GB2312"/>
                <w:b/>
                <w:bCs/>
                <w:sz w:val="24"/>
              </w:rPr>
            </w:pPr>
            <w:r>
              <w:rPr>
                <w:rFonts w:eastAsia="仿宋_GB2312"/>
                <w:b/>
                <w:bCs/>
                <w:kern w:val="0"/>
                <w:sz w:val="24"/>
                <w:lang w:bidi="ar"/>
              </w:rPr>
              <w:t>洛江区</w:t>
            </w:r>
          </w:p>
        </w:tc>
        <w:tc>
          <w:tcPr>
            <w:tcW w:w="998"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widowControl/>
              <w:spacing w:line="360" w:lineRule="exact"/>
              <w:jc w:val="center"/>
              <w:rPr>
                <w:rFonts w:eastAsia="仿宋_GB2312"/>
                <w:b/>
                <w:bCs/>
                <w:sz w:val="24"/>
              </w:rPr>
            </w:pPr>
          </w:p>
        </w:tc>
        <w:tc>
          <w:tcPr>
            <w:tcW w:w="1432"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widowControl/>
              <w:spacing w:line="360" w:lineRule="exact"/>
              <w:jc w:val="center"/>
              <w:rPr>
                <w:rFonts w:eastAsia="仿宋_GB2312"/>
                <w:b/>
                <w:bCs/>
                <w:sz w:val="24"/>
              </w:rPr>
            </w:pPr>
          </w:p>
        </w:tc>
        <w:tc>
          <w:tcPr>
            <w:tcW w:w="1030"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widowControl/>
              <w:spacing w:line="360" w:lineRule="exact"/>
              <w:jc w:val="center"/>
              <w:textAlignment w:val="center"/>
              <w:rPr>
                <w:rFonts w:eastAsia="仿宋_GB2312"/>
                <w:b/>
                <w:bCs/>
                <w:sz w:val="24"/>
              </w:rPr>
            </w:pPr>
            <w:r>
              <w:rPr>
                <w:rFonts w:eastAsia="仿宋_GB2312"/>
                <w:b/>
                <w:bCs/>
                <w:kern w:val="0"/>
                <w:sz w:val="24"/>
                <w:lang w:bidi="ar"/>
              </w:rPr>
              <w:t>640</w:t>
            </w:r>
          </w:p>
        </w:tc>
        <w:tc>
          <w:tcPr>
            <w:tcW w:w="3485"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widowControl/>
              <w:spacing w:line="360" w:lineRule="exact"/>
              <w:rPr>
                <w:rFonts w:eastAsia="仿宋_GB2312"/>
                <w:sz w:val="24"/>
              </w:rPr>
            </w:pPr>
          </w:p>
        </w:tc>
      </w:tr>
      <w:tr>
        <w:tblPrEx>
          <w:tblCellMar>
            <w:top w:w="0" w:type="dxa"/>
            <w:left w:w="108" w:type="dxa"/>
            <w:bottom w:w="0" w:type="dxa"/>
            <w:right w:w="108" w:type="dxa"/>
          </w:tblCellMar>
        </w:tblPrEx>
        <w:trPr>
          <w:trHeight w:val="1145" w:hRule="atLeast"/>
          <w:tblHeader/>
          <w:jc w:val="center"/>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eastAsia="仿宋_GB2312"/>
                <w:sz w:val="24"/>
              </w:rPr>
            </w:pPr>
            <w:r>
              <w:rPr>
                <w:rFonts w:eastAsia="仿宋_GB2312"/>
                <w:kern w:val="0"/>
                <w:sz w:val="24"/>
                <w:lang w:bidi="ar"/>
              </w:rPr>
              <w:t>1</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
                <w:kern w:val="0"/>
                <w:szCs w:val="21"/>
                <w:lang w:bidi="ar"/>
              </w:rPr>
              <w:t>8409</w:t>
            </w:r>
          </w:p>
        </w:tc>
        <w:tc>
          <w:tcPr>
            <w:tcW w:w="12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泉州市洛江区南少林实验学校</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洛江区</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十二年一贯制</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Cs w:val="21"/>
                <w:lang w:bidi="ar"/>
              </w:rPr>
              <w:t>80</w:t>
            </w:r>
          </w:p>
        </w:tc>
        <w:tc>
          <w:tcPr>
            <w:tcW w:w="34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 xml:space="preserve">第一批优先招生范围：洛江区；      </w:t>
            </w:r>
          </w:p>
          <w:p>
            <w:pPr>
              <w:widowControl/>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Cs w:val="21"/>
                <w:lang w:bidi="ar"/>
              </w:rPr>
              <w:t>招生计划未完成的第二批招生范围：鲤城区、丰泽区、泉港区、石狮市、晋江市、南安市、惠安县、安溪县、永春县、开发区、台商区</w:t>
            </w:r>
          </w:p>
        </w:tc>
      </w:tr>
      <w:tr>
        <w:tblPrEx>
          <w:tblCellMar>
            <w:top w:w="0" w:type="dxa"/>
            <w:left w:w="108" w:type="dxa"/>
            <w:bottom w:w="0" w:type="dxa"/>
            <w:right w:w="108" w:type="dxa"/>
          </w:tblCellMar>
        </w:tblPrEx>
        <w:trPr>
          <w:trHeight w:val="1723" w:hRule="atLeast"/>
          <w:tblHeader/>
          <w:jc w:val="center"/>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eastAsia="仿宋_GB2312"/>
                <w:sz w:val="24"/>
              </w:rPr>
            </w:pPr>
            <w:r>
              <w:rPr>
                <w:rFonts w:eastAsia="仿宋_GB2312"/>
                <w:kern w:val="0"/>
                <w:sz w:val="24"/>
                <w:lang w:bidi="ar"/>
              </w:rPr>
              <w:t>2</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
                <w:kern w:val="0"/>
                <w:szCs w:val="21"/>
                <w:lang w:bidi="ar"/>
              </w:rPr>
              <w:t>8411</w:t>
            </w:r>
          </w:p>
        </w:tc>
        <w:tc>
          <w:tcPr>
            <w:tcW w:w="12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泉州市洛江区外国语学校</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洛江区</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十二年一贯制</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Cs w:val="21"/>
                <w:lang w:bidi="ar"/>
              </w:rPr>
              <w:t>480</w:t>
            </w:r>
          </w:p>
        </w:tc>
        <w:tc>
          <w:tcPr>
            <w:tcW w:w="34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Cs w:val="21"/>
                <w:lang w:bidi="ar"/>
              </w:rPr>
              <w:t>第一批优先招生范围：洛江区；      招生计划未完成的第二批招生范围：鲤城区、丰泽区、泉港区、石狮市、晋江市、南安市、惠安县、安溪县、德化县、开发区、台商区</w:t>
            </w:r>
          </w:p>
        </w:tc>
      </w:tr>
      <w:tr>
        <w:tblPrEx>
          <w:tblCellMar>
            <w:top w:w="0" w:type="dxa"/>
            <w:left w:w="108" w:type="dxa"/>
            <w:bottom w:w="0" w:type="dxa"/>
            <w:right w:w="108" w:type="dxa"/>
          </w:tblCellMar>
        </w:tblPrEx>
        <w:trPr>
          <w:trHeight w:val="218" w:hRule="atLeast"/>
          <w:tblHeader/>
          <w:jc w:val="center"/>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eastAsia="仿宋_GB2312"/>
                <w:sz w:val="24"/>
              </w:rPr>
            </w:pPr>
            <w:r>
              <w:rPr>
                <w:rFonts w:eastAsia="仿宋_GB2312"/>
                <w:kern w:val="0"/>
                <w:sz w:val="24"/>
                <w:lang w:bidi="ar"/>
              </w:rPr>
              <w:t>3</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
                <w:kern w:val="0"/>
                <w:szCs w:val="21"/>
                <w:lang w:bidi="ar"/>
              </w:rPr>
              <w:t>8410</w:t>
            </w:r>
          </w:p>
        </w:tc>
        <w:tc>
          <w:tcPr>
            <w:tcW w:w="12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仰恩大学附属中学</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洛江区</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完全中学</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Cs w:val="21"/>
                <w:lang w:bidi="ar"/>
              </w:rPr>
              <w:t>80</w:t>
            </w:r>
          </w:p>
        </w:tc>
        <w:tc>
          <w:tcPr>
            <w:tcW w:w="34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Cs w:val="21"/>
                <w:lang w:bidi="ar"/>
              </w:rPr>
              <w:t>第一批优先招生范围：洛江区；      招生计划未完成的第二批招生范围：鲤城区、丰泽区、泉港区、石狮市、晋江市、南安市、惠安县、安溪县、永春县、开发区、台商区</w:t>
            </w:r>
          </w:p>
        </w:tc>
      </w:tr>
      <w:tr>
        <w:tblPrEx>
          <w:tblCellMar>
            <w:top w:w="0" w:type="dxa"/>
            <w:left w:w="108" w:type="dxa"/>
            <w:bottom w:w="0" w:type="dxa"/>
            <w:right w:w="108" w:type="dxa"/>
          </w:tblCellMar>
        </w:tblPrEx>
        <w:trPr>
          <w:trHeight w:val="218" w:hRule="atLeast"/>
          <w:tblHeader/>
          <w:jc w:val="center"/>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eastAsia="仿宋_GB2312"/>
                <w:kern w:val="0"/>
                <w:sz w:val="24"/>
                <w:lang w:bidi="ar"/>
              </w:rPr>
            </w:pPr>
            <w:r>
              <w:rPr>
                <w:rFonts w:eastAsia="方正黑体_GBK"/>
                <w:kern w:val="0"/>
                <w:sz w:val="24"/>
                <w:lang w:bidi="ar"/>
              </w:rPr>
              <w:t>序号</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eastAsia="仿宋_GB2312"/>
                <w:kern w:val="0"/>
                <w:sz w:val="24"/>
                <w:lang w:bidi="ar"/>
              </w:rPr>
            </w:pPr>
            <w:r>
              <w:rPr>
                <w:rFonts w:eastAsia="方正黑体_GBK"/>
                <w:kern w:val="0"/>
                <w:sz w:val="24"/>
                <w:lang w:bidi="ar"/>
              </w:rPr>
              <w:t>学校代码</w:t>
            </w:r>
          </w:p>
        </w:tc>
        <w:tc>
          <w:tcPr>
            <w:tcW w:w="12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eastAsia="仿宋_GB2312"/>
                <w:kern w:val="0"/>
                <w:sz w:val="24"/>
                <w:lang w:bidi="ar"/>
              </w:rPr>
            </w:pPr>
            <w:r>
              <w:rPr>
                <w:rFonts w:eastAsia="方正黑体_GBK"/>
                <w:kern w:val="0"/>
                <w:sz w:val="24"/>
                <w:lang w:bidi="ar"/>
              </w:rPr>
              <w:t>学校</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eastAsia="仿宋_GB2312"/>
                <w:kern w:val="0"/>
                <w:sz w:val="24"/>
                <w:lang w:bidi="ar"/>
              </w:rPr>
            </w:pPr>
            <w:r>
              <w:rPr>
                <w:rFonts w:eastAsia="方正黑体_GBK"/>
                <w:kern w:val="0"/>
                <w:sz w:val="24"/>
                <w:lang w:bidi="ar"/>
              </w:rPr>
              <w:t>学校所在区域</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eastAsia="仿宋_GB2312"/>
                <w:kern w:val="0"/>
                <w:sz w:val="24"/>
                <w:lang w:bidi="ar"/>
              </w:rPr>
            </w:pPr>
            <w:r>
              <w:rPr>
                <w:rFonts w:eastAsia="方正黑体_GBK"/>
                <w:kern w:val="0"/>
                <w:sz w:val="24"/>
                <w:lang w:bidi="ar"/>
              </w:rPr>
              <w:t>办学类别（完全中学/初级中学/九年一贯制/十二年一贯制）</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eastAsia="仿宋_GB2312"/>
                <w:kern w:val="0"/>
                <w:sz w:val="24"/>
                <w:lang w:bidi="ar"/>
              </w:rPr>
            </w:pPr>
            <w:r>
              <w:rPr>
                <w:rFonts w:eastAsia="方正黑体_GBK"/>
                <w:kern w:val="0"/>
                <w:sz w:val="24"/>
                <w:lang w:bidi="ar"/>
              </w:rPr>
              <w:t>2024年初一年招生计划数（人）</w:t>
            </w:r>
          </w:p>
        </w:tc>
        <w:tc>
          <w:tcPr>
            <w:tcW w:w="3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eastAsia="仿宋_GB2312"/>
                <w:b/>
                <w:bCs/>
                <w:kern w:val="0"/>
                <w:sz w:val="24"/>
                <w:lang w:bidi="ar"/>
              </w:rPr>
            </w:pPr>
            <w:r>
              <w:rPr>
                <w:rFonts w:eastAsia="方正黑体_GBK"/>
                <w:kern w:val="0"/>
                <w:sz w:val="24"/>
                <w:lang w:bidi="ar"/>
              </w:rPr>
              <w:t>招生批次和范围</w:t>
            </w:r>
          </w:p>
        </w:tc>
      </w:tr>
      <w:tr>
        <w:tblPrEx>
          <w:tblCellMar>
            <w:top w:w="0" w:type="dxa"/>
            <w:left w:w="108" w:type="dxa"/>
            <w:bottom w:w="0" w:type="dxa"/>
            <w:right w:w="108" w:type="dxa"/>
          </w:tblCellMar>
        </w:tblPrEx>
        <w:trPr>
          <w:trHeight w:val="908" w:hRule="atLeast"/>
          <w:tblHeader/>
          <w:jc w:val="center"/>
        </w:trPr>
        <w:tc>
          <w:tcPr>
            <w:tcW w:w="743"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widowControl/>
              <w:spacing w:line="400" w:lineRule="exact"/>
              <w:jc w:val="center"/>
              <w:textAlignment w:val="center"/>
              <w:rPr>
                <w:rFonts w:eastAsia="仿宋_GB2312"/>
                <w:b/>
                <w:bCs/>
                <w:sz w:val="24"/>
              </w:rPr>
            </w:pPr>
            <w:r>
              <w:rPr>
                <w:rFonts w:eastAsia="仿宋_GB2312"/>
                <w:b/>
                <w:bCs/>
                <w:kern w:val="0"/>
                <w:sz w:val="24"/>
                <w:lang w:bidi="ar"/>
              </w:rPr>
              <w:t>2所</w:t>
            </w:r>
          </w:p>
        </w:tc>
        <w:tc>
          <w:tcPr>
            <w:tcW w:w="2049" w:type="dxa"/>
            <w:gridSpan w:val="2"/>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widowControl/>
              <w:spacing w:line="360" w:lineRule="exact"/>
              <w:jc w:val="center"/>
              <w:textAlignment w:val="center"/>
              <w:rPr>
                <w:rFonts w:eastAsia="仿宋_GB2312"/>
                <w:b/>
                <w:bCs/>
                <w:sz w:val="24"/>
              </w:rPr>
            </w:pPr>
            <w:r>
              <w:rPr>
                <w:rFonts w:eastAsia="仿宋_GB2312"/>
                <w:b/>
                <w:bCs/>
                <w:kern w:val="0"/>
                <w:sz w:val="24"/>
                <w:lang w:bidi="ar"/>
              </w:rPr>
              <w:t>泉港区</w:t>
            </w:r>
          </w:p>
        </w:tc>
        <w:tc>
          <w:tcPr>
            <w:tcW w:w="998"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widowControl/>
              <w:spacing w:line="360" w:lineRule="exact"/>
              <w:jc w:val="center"/>
              <w:rPr>
                <w:rFonts w:eastAsia="仿宋_GB2312"/>
                <w:b/>
                <w:bCs/>
                <w:sz w:val="24"/>
              </w:rPr>
            </w:pPr>
          </w:p>
        </w:tc>
        <w:tc>
          <w:tcPr>
            <w:tcW w:w="1432"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widowControl/>
              <w:spacing w:line="360" w:lineRule="exact"/>
              <w:jc w:val="center"/>
              <w:rPr>
                <w:rFonts w:eastAsia="仿宋_GB2312"/>
                <w:b/>
                <w:bCs/>
                <w:sz w:val="24"/>
              </w:rPr>
            </w:pPr>
          </w:p>
        </w:tc>
        <w:tc>
          <w:tcPr>
            <w:tcW w:w="1030"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widowControl/>
              <w:spacing w:line="360" w:lineRule="exact"/>
              <w:jc w:val="center"/>
              <w:textAlignment w:val="center"/>
              <w:rPr>
                <w:rFonts w:eastAsia="仿宋_GB2312"/>
                <w:b/>
                <w:bCs/>
                <w:sz w:val="24"/>
              </w:rPr>
            </w:pPr>
            <w:r>
              <w:rPr>
                <w:rFonts w:eastAsia="仿宋_GB2312"/>
                <w:b/>
                <w:bCs/>
                <w:kern w:val="0"/>
                <w:sz w:val="24"/>
                <w:lang w:bidi="ar"/>
              </w:rPr>
              <w:t>504</w:t>
            </w:r>
          </w:p>
        </w:tc>
        <w:tc>
          <w:tcPr>
            <w:tcW w:w="3485"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widowControl/>
              <w:spacing w:line="360" w:lineRule="exact"/>
              <w:rPr>
                <w:rFonts w:eastAsia="仿宋_GB2312"/>
                <w:sz w:val="24"/>
              </w:rPr>
            </w:pPr>
          </w:p>
        </w:tc>
      </w:tr>
      <w:tr>
        <w:tblPrEx>
          <w:tblCellMar>
            <w:top w:w="0" w:type="dxa"/>
            <w:left w:w="108" w:type="dxa"/>
            <w:bottom w:w="0" w:type="dxa"/>
            <w:right w:w="108" w:type="dxa"/>
          </w:tblCellMar>
        </w:tblPrEx>
        <w:trPr>
          <w:trHeight w:val="1335" w:hRule="atLeast"/>
          <w:tblHeader/>
          <w:jc w:val="center"/>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eastAsia="仿宋_GB2312"/>
                <w:sz w:val="24"/>
              </w:rPr>
            </w:pPr>
            <w:r>
              <w:rPr>
                <w:rFonts w:eastAsia="仿宋_GB2312"/>
                <w:kern w:val="0"/>
                <w:sz w:val="24"/>
                <w:lang w:bidi="ar"/>
              </w:rPr>
              <w:t>1</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
                <w:kern w:val="0"/>
                <w:szCs w:val="21"/>
                <w:lang w:bidi="ar"/>
              </w:rPr>
              <w:t>8129</w:t>
            </w:r>
          </w:p>
        </w:tc>
        <w:tc>
          <w:tcPr>
            <w:tcW w:w="12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泉港区培文学校</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泉港区</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十二年一贯制</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160</w:t>
            </w:r>
          </w:p>
        </w:tc>
        <w:tc>
          <w:tcPr>
            <w:tcW w:w="34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Cs w:val="21"/>
                <w:lang w:bidi="ar"/>
              </w:rPr>
              <w:t>第一批优先招生范围：泉港区；</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招生计划未完成的第二批招生范围：鲤城区、丰泽区、洛江区、石狮市、晋江市、南安市、惠安县、安溪县、德化县</w:t>
            </w:r>
          </w:p>
        </w:tc>
      </w:tr>
      <w:tr>
        <w:tblPrEx>
          <w:tblCellMar>
            <w:top w:w="0" w:type="dxa"/>
            <w:left w:w="108" w:type="dxa"/>
            <w:bottom w:w="0" w:type="dxa"/>
            <w:right w:w="108" w:type="dxa"/>
          </w:tblCellMar>
        </w:tblPrEx>
        <w:trPr>
          <w:trHeight w:val="1110" w:hRule="atLeast"/>
          <w:tblHeader/>
          <w:jc w:val="center"/>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eastAsia="仿宋_GB2312"/>
                <w:sz w:val="24"/>
              </w:rPr>
            </w:pPr>
            <w:r>
              <w:rPr>
                <w:rFonts w:eastAsia="仿宋_GB2312"/>
                <w:kern w:val="0"/>
                <w:sz w:val="24"/>
                <w:lang w:bidi="ar"/>
              </w:rPr>
              <w:t>2</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
                <w:kern w:val="0"/>
                <w:szCs w:val="21"/>
                <w:lang w:bidi="ar"/>
              </w:rPr>
              <w:t>8128</w:t>
            </w:r>
          </w:p>
        </w:tc>
        <w:tc>
          <w:tcPr>
            <w:tcW w:w="12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泉港区博文学校</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泉港区</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初级中学</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344</w:t>
            </w:r>
          </w:p>
        </w:tc>
        <w:tc>
          <w:tcPr>
            <w:tcW w:w="34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Cs w:val="21"/>
                <w:lang w:bidi="ar"/>
              </w:rPr>
              <w:t>面向泉港区招生</w:t>
            </w:r>
          </w:p>
        </w:tc>
      </w:tr>
      <w:tr>
        <w:tblPrEx>
          <w:tblCellMar>
            <w:top w:w="0" w:type="dxa"/>
            <w:left w:w="108" w:type="dxa"/>
            <w:bottom w:w="0" w:type="dxa"/>
            <w:right w:w="108" w:type="dxa"/>
          </w:tblCellMar>
        </w:tblPrEx>
        <w:trPr>
          <w:trHeight w:val="764" w:hRule="atLeast"/>
          <w:tblHeader/>
          <w:jc w:val="center"/>
        </w:trPr>
        <w:tc>
          <w:tcPr>
            <w:tcW w:w="743"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widowControl/>
              <w:spacing w:line="400" w:lineRule="exact"/>
              <w:jc w:val="center"/>
              <w:textAlignment w:val="center"/>
              <w:rPr>
                <w:rFonts w:eastAsia="仿宋_GB2312"/>
                <w:b/>
                <w:bCs/>
                <w:sz w:val="24"/>
              </w:rPr>
            </w:pPr>
            <w:r>
              <w:rPr>
                <w:rFonts w:eastAsia="仿宋_GB2312"/>
                <w:b/>
                <w:bCs/>
                <w:kern w:val="0"/>
                <w:sz w:val="24"/>
                <w:lang w:bidi="ar"/>
              </w:rPr>
              <w:t>1所</w:t>
            </w:r>
          </w:p>
        </w:tc>
        <w:tc>
          <w:tcPr>
            <w:tcW w:w="2049" w:type="dxa"/>
            <w:gridSpan w:val="2"/>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widowControl/>
              <w:spacing w:line="360" w:lineRule="exact"/>
              <w:jc w:val="center"/>
              <w:rPr>
                <w:rFonts w:eastAsia="仿宋_GB2312"/>
                <w:sz w:val="24"/>
              </w:rPr>
            </w:pPr>
            <w:r>
              <w:rPr>
                <w:rFonts w:eastAsia="仿宋_GB2312"/>
                <w:b/>
                <w:bCs/>
                <w:kern w:val="0"/>
                <w:sz w:val="24"/>
                <w:lang w:bidi="ar"/>
              </w:rPr>
              <w:t>台商投资区</w:t>
            </w:r>
          </w:p>
        </w:tc>
        <w:tc>
          <w:tcPr>
            <w:tcW w:w="998"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widowControl/>
              <w:spacing w:line="360" w:lineRule="exact"/>
              <w:jc w:val="center"/>
              <w:rPr>
                <w:rFonts w:eastAsia="仿宋_GB2312"/>
                <w:sz w:val="24"/>
              </w:rPr>
            </w:pPr>
          </w:p>
        </w:tc>
        <w:tc>
          <w:tcPr>
            <w:tcW w:w="1432"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widowControl/>
              <w:spacing w:line="360" w:lineRule="exact"/>
              <w:jc w:val="center"/>
              <w:rPr>
                <w:rFonts w:eastAsia="仿宋_GB2312"/>
                <w:sz w:val="24"/>
              </w:rPr>
            </w:pPr>
          </w:p>
        </w:tc>
        <w:tc>
          <w:tcPr>
            <w:tcW w:w="1030"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widowControl/>
              <w:spacing w:line="360" w:lineRule="exact"/>
              <w:jc w:val="center"/>
              <w:textAlignment w:val="center"/>
              <w:rPr>
                <w:rFonts w:eastAsia="仿宋_GB2312"/>
                <w:b/>
                <w:bCs/>
                <w:sz w:val="24"/>
              </w:rPr>
            </w:pPr>
            <w:r>
              <w:rPr>
                <w:rFonts w:eastAsia="仿宋_GB2312"/>
                <w:b/>
                <w:bCs/>
                <w:kern w:val="0"/>
                <w:sz w:val="24"/>
                <w:lang w:bidi="ar"/>
              </w:rPr>
              <w:t>204</w:t>
            </w:r>
          </w:p>
        </w:tc>
        <w:tc>
          <w:tcPr>
            <w:tcW w:w="3485"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widowControl/>
              <w:spacing w:line="360" w:lineRule="exact"/>
              <w:rPr>
                <w:rFonts w:eastAsia="仿宋_GB2312"/>
                <w:sz w:val="24"/>
              </w:rPr>
            </w:pPr>
          </w:p>
        </w:tc>
      </w:tr>
      <w:tr>
        <w:tblPrEx>
          <w:tblCellMar>
            <w:top w:w="0" w:type="dxa"/>
            <w:left w:w="108" w:type="dxa"/>
            <w:bottom w:w="0" w:type="dxa"/>
            <w:right w:w="108" w:type="dxa"/>
          </w:tblCellMar>
        </w:tblPrEx>
        <w:trPr>
          <w:trHeight w:val="1298" w:hRule="atLeast"/>
          <w:tblHeader/>
          <w:jc w:val="center"/>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eastAsia="仿宋_GB2312"/>
                <w:sz w:val="24"/>
              </w:rPr>
            </w:pPr>
            <w:r>
              <w:rPr>
                <w:rFonts w:eastAsia="仿宋_GB2312"/>
                <w:kern w:val="0"/>
                <w:sz w:val="24"/>
                <w:lang w:bidi="ar"/>
              </w:rPr>
              <w:t>1</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
                <w:kern w:val="0"/>
                <w:szCs w:val="21"/>
                <w:lang w:bidi="ar"/>
              </w:rPr>
              <w:t>9212</w:t>
            </w:r>
          </w:p>
        </w:tc>
        <w:tc>
          <w:tcPr>
            <w:tcW w:w="12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泉州台商投资区私立龙腾学校</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台商区</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九年一贯制</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Cs w:val="21"/>
                <w:lang w:bidi="ar"/>
              </w:rPr>
              <w:t>204</w:t>
            </w:r>
          </w:p>
        </w:tc>
        <w:tc>
          <w:tcPr>
            <w:tcW w:w="34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Cs w:val="21"/>
                <w:lang w:bidi="ar"/>
              </w:rPr>
              <w:t>面向台商区招生</w:t>
            </w:r>
          </w:p>
        </w:tc>
      </w:tr>
      <w:tr>
        <w:tblPrEx>
          <w:tblCellMar>
            <w:top w:w="0" w:type="dxa"/>
            <w:left w:w="108" w:type="dxa"/>
            <w:bottom w:w="0" w:type="dxa"/>
            <w:right w:w="108" w:type="dxa"/>
          </w:tblCellMar>
        </w:tblPrEx>
        <w:trPr>
          <w:trHeight w:val="573" w:hRule="atLeast"/>
          <w:tblHeader/>
          <w:jc w:val="center"/>
        </w:trPr>
        <w:tc>
          <w:tcPr>
            <w:tcW w:w="743"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widowControl/>
              <w:spacing w:line="400" w:lineRule="exact"/>
              <w:jc w:val="center"/>
              <w:textAlignment w:val="center"/>
              <w:rPr>
                <w:rFonts w:eastAsia="仿宋_GB2312"/>
                <w:b/>
                <w:bCs/>
                <w:sz w:val="24"/>
              </w:rPr>
            </w:pPr>
            <w:r>
              <w:rPr>
                <w:rFonts w:eastAsia="仿宋_GB2312"/>
                <w:b/>
                <w:bCs/>
                <w:kern w:val="0"/>
                <w:sz w:val="24"/>
                <w:lang w:bidi="ar"/>
              </w:rPr>
              <w:t>6所</w:t>
            </w:r>
          </w:p>
        </w:tc>
        <w:tc>
          <w:tcPr>
            <w:tcW w:w="2049" w:type="dxa"/>
            <w:gridSpan w:val="2"/>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widowControl/>
              <w:spacing w:line="360" w:lineRule="exact"/>
              <w:jc w:val="center"/>
              <w:textAlignment w:val="center"/>
              <w:rPr>
                <w:rFonts w:eastAsia="仿宋_GB2312"/>
                <w:b/>
                <w:bCs/>
                <w:sz w:val="24"/>
              </w:rPr>
            </w:pPr>
            <w:r>
              <w:rPr>
                <w:rFonts w:eastAsia="仿宋_GB2312"/>
                <w:b/>
                <w:bCs/>
                <w:kern w:val="0"/>
                <w:sz w:val="24"/>
                <w:lang w:bidi="ar"/>
              </w:rPr>
              <w:t>晋江市</w:t>
            </w:r>
          </w:p>
        </w:tc>
        <w:tc>
          <w:tcPr>
            <w:tcW w:w="998"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widowControl/>
              <w:spacing w:line="360" w:lineRule="exact"/>
              <w:jc w:val="center"/>
              <w:rPr>
                <w:rFonts w:eastAsia="仿宋_GB2312"/>
                <w:b/>
                <w:bCs/>
                <w:sz w:val="24"/>
              </w:rPr>
            </w:pPr>
          </w:p>
        </w:tc>
        <w:tc>
          <w:tcPr>
            <w:tcW w:w="1432"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widowControl/>
              <w:spacing w:line="360" w:lineRule="exact"/>
              <w:jc w:val="center"/>
              <w:rPr>
                <w:rFonts w:eastAsia="仿宋_GB2312"/>
                <w:b/>
                <w:bCs/>
                <w:sz w:val="24"/>
              </w:rPr>
            </w:pPr>
          </w:p>
        </w:tc>
        <w:tc>
          <w:tcPr>
            <w:tcW w:w="1030"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widowControl/>
              <w:spacing w:line="360" w:lineRule="exact"/>
              <w:jc w:val="center"/>
              <w:textAlignment w:val="center"/>
              <w:rPr>
                <w:rFonts w:eastAsia="仿宋_GB2312"/>
                <w:b/>
                <w:bCs/>
                <w:sz w:val="24"/>
              </w:rPr>
            </w:pPr>
            <w:r>
              <w:rPr>
                <w:rFonts w:eastAsia="仿宋_GB2312"/>
                <w:b/>
                <w:bCs/>
                <w:kern w:val="0"/>
                <w:sz w:val="24"/>
                <w:lang w:bidi="ar"/>
              </w:rPr>
              <w:t>2824</w:t>
            </w:r>
          </w:p>
        </w:tc>
        <w:tc>
          <w:tcPr>
            <w:tcW w:w="3485"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widowControl/>
              <w:spacing w:line="360" w:lineRule="exact"/>
              <w:rPr>
                <w:rFonts w:eastAsia="仿宋_GB2312"/>
                <w:sz w:val="24"/>
              </w:rPr>
            </w:pPr>
          </w:p>
        </w:tc>
      </w:tr>
      <w:tr>
        <w:tblPrEx>
          <w:tblCellMar>
            <w:top w:w="0" w:type="dxa"/>
            <w:left w:w="108" w:type="dxa"/>
            <w:bottom w:w="0" w:type="dxa"/>
            <w:right w:w="108" w:type="dxa"/>
          </w:tblCellMar>
        </w:tblPrEx>
        <w:trPr>
          <w:trHeight w:val="920" w:hRule="atLeast"/>
          <w:tblHeader/>
          <w:jc w:val="center"/>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eastAsia="仿宋_GB2312"/>
                <w:sz w:val="24"/>
              </w:rPr>
            </w:pPr>
            <w:r>
              <w:rPr>
                <w:rFonts w:eastAsia="仿宋_GB2312"/>
                <w:kern w:val="0"/>
                <w:sz w:val="24"/>
                <w:lang w:bidi="ar"/>
              </w:rPr>
              <w:t>1</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
                <w:kern w:val="0"/>
                <w:szCs w:val="21"/>
                <w:lang w:bidi="ar"/>
              </w:rPr>
              <w:t>1954</w:t>
            </w:r>
          </w:p>
        </w:tc>
        <w:tc>
          <w:tcPr>
            <w:tcW w:w="12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晋江市子江中学</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晋江市</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完全中学</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934</w:t>
            </w:r>
          </w:p>
        </w:tc>
        <w:tc>
          <w:tcPr>
            <w:tcW w:w="34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Cs w:val="21"/>
                <w:lang w:bidi="ar"/>
              </w:rPr>
              <w:t>第一批优先招生范围：晋江市；       招生计划未完成的第二批招生范围：南安市</w:t>
            </w:r>
          </w:p>
        </w:tc>
      </w:tr>
      <w:tr>
        <w:tblPrEx>
          <w:tblCellMar>
            <w:top w:w="0" w:type="dxa"/>
            <w:left w:w="108" w:type="dxa"/>
            <w:bottom w:w="0" w:type="dxa"/>
            <w:right w:w="108" w:type="dxa"/>
          </w:tblCellMar>
        </w:tblPrEx>
        <w:trPr>
          <w:trHeight w:val="90" w:hRule="atLeast"/>
          <w:tblHeader/>
          <w:jc w:val="center"/>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eastAsia="仿宋_GB2312"/>
                <w:sz w:val="24"/>
              </w:rPr>
            </w:pPr>
            <w:r>
              <w:rPr>
                <w:rFonts w:eastAsia="仿宋_GB2312"/>
                <w:kern w:val="0"/>
                <w:sz w:val="24"/>
                <w:lang w:bidi="ar"/>
              </w:rPr>
              <w:t>2</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
                <w:kern w:val="0"/>
                <w:szCs w:val="21"/>
                <w:lang w:bidi="ar"/>
              </w:rPr>
              <w:t>1955</w:t>
            </w:r>
          </w:p>
        </w:tc>
        <w:tc>
          <w:tcPr>
            <w:tcW w:w="12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晋江市季延初级中学</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晋江市</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初级中学</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710</w:t>
            </w:r>
          </w:p>
        </w:tc>
        <w:tc>
          <w:tcPr>
            <w:tcW w:w="34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Cs w:val="21"/>
                <w:lang w:bidi="ar"/>
              </w:rPr>
              <w:t>面向晋江市招生</w:t>
            </w:r>
          </w:p>
        </w:tc>
      </w:tr>
      <w:tr>
        <w:tblPrEx>
          <w:tblCellMar>
            <w:top w:w="0" w:type="dxa"/>
            <w:left w:w="108" w:type="dxa"/>
            <w:bottom w:w="0" w:type="dxa"/>
            <w:right w:w="108" w:type="dxa"/>
          </w:tblCellMar>
        </w:tblPrEx>
        <w:trPr>
          <w:trHeight w:val="768" w:hRule="atLeast"/>
          <w:tblHeader/>
          <w:jc w:val="center"/>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eastAsia="仿宋_GB2312"/>
                <w:sz w:val="24"/>
              </w:rPr>
            </w:pPr>
            <w:r>
              <w:rPr>
                <w:rFonts w:eastAsia="仿宋_GB2312"/>
                <w:kern w:val="0"/>
                <w:sz w:val="24"/>
                <w:lang w:bidi="ar"/>
              </w:rPr>
              <w:t>3</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
                <w:kern w:val="0"/>
                <w:szCs w:val="21"/>
                <w:lang w:bidi="ar"/>
              </w:rPr>
              <w:t>1957</w:t>
            </w:r>
          </w:p>
        </w:tc>
        <w:tc>
          <w:tcPr>
            <w:tcW w:w="12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晋江市新塘荆茂学校</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晋江市</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九年一贯制</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240</w:t>
            </w:r>
          </w:p>
        </w:tc>
        <w:tc>
          <w:tcPr>
            <w:tcW w:w="34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Cs w:val="21"/>
                <w:lang w:bidi="ar"/>
              </w:rPr>
              <w:t>面向晋江市招生</w:t>
            </w:r>
          </w:p>
        </w:tc>
      </w:tr>
      <w:tr>
        <w:tblPrEx>
          <w:tblCellMar>
            <w:top w:w="0" w:type="dxa"/>
            <w:left w:w="108" w:type="dxa"/>
            <w:bottom w:w="0" w:type="dxa"/>
            <w:right w:w="108" w:type="dxa"/>
          </w:tblCellMar>
        </w:tblPrEx>
        <w:trPr>
          <w:trHeight w:val="90" w:hRule="atLeast"/>
          <w:tblHeader/>
          <w:jc w:val="center"/>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eastAsia="仿宋_GB2312"/>
                <w:sz w:val="24"/>
              </w:rPr>
            </w:pPr>
            <w:r>
              <w:rPr>
                <w:rFonts w:eastAsia="仿宋_GB2312"/>
                <w:kern w:val="0"/>
                <w:sz w:val="24"/>
                <w:lang w:bidi="ar"/>
              </w:rPr>
              <w:t>4</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
                <w:kern w:val="0"/>
                <w:szCs w:val="21"/>
                <w:lang w:bidi="ar"/>
              </w:rPr>
              <w:t>1958</w:t>
            </w:r>
          </w:p>
        </w:tc>
        <w:tc>
          <w:tcPr>
            <w:tcW w:w="12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泉州中远学校</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晋江市</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十二年一贯制</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370</w:t>
            </w:r>
          </w:p>
        </w:tc>
        <w:tc>
          <w:tcPr>
            <w:tcW w:w="34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Cs w:val="21"/>
                <w:lang w:bidi="ar"/>
              </w:rPr>
              <w:t>第一批优先招生范围：晋江市；      招生计划未完成的第二批招生范围：鲤城区、丰泽区、洛江区、石狮市、南安市、惠安县、安溪县、永春县、开发区、台商区</w:t>
            </w:r>
          </w:p>
        </w:tc>
      </w:tr>
      <w:tr>
        <w:tblPrEx>
          <w:tblCellMar>
            <w:top w:w="0" w:type="dxa"/>
            <w:left w:w="108" w:type="dxa"/>
            <w:bottom w:w="0" w:type="dxa"/>
            <w:right w:w="108" w:type="dxa"/>
          </w:tblCellMar>
        </w:tblPrEx>
        <w:trPr>
          <w:trHeight w:val="90" w:hRule="atLeast"/>
          <w:tblHeader/>
          <w:jc w:val="center"/>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eastAsia="仿宋_GB2312"/>
                <w:kern w:val="0"/>
                <w:sz w:val="24"/>
                <w:lang w:bidi="ar"/>
              </w:rPr>
            </w:pPr>
            <w:r>
              <w:rPr>
                <w:rFonts w:eastAsia="方正黑体_GBK"/>
                <w:kern w:val="0"/>
                <w:sz w:val="24"/>
                <w:lang w:bidi="ar"/>
              </w:rPr>
              <w:t>序号</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eastAsia="仿宋_GB2312"/>
                <w:kern w:val="0"/>
                <w:sz w:val="24"/>
                <w:lang w:bidi="ar"/>
              </w:rPr>
            </w:pPr>
            <w:r>
              <w:rPr>
                <w:rFonts w:eastAsia="方正黑体_GBK"/>
                <w:kern w:val="0"/>
                <w:sz w:val="24"/>
                <w:lang w:bidi="ar"/>
              </w:rPr>
              <w:t>学校代码</w:t>
            </w:r>
          </w:p>
        </w:tc>
        <w:tc>
          <w:tcPr>
            <w:tcW w:w="12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eastAsia="仿宋_GB2312"/>
                <w:kern w:val="0"/>
                <w:sz w:val="24"/>
                <w:lang w:bidi="ar"/>
              </w:rPr>
            </w:pPr>
            <w:r>
              <w:rPr>
                <w:rFonts w:eastAsia="方正黑体_GBK"/>
                <w:kern w:val="0"/>
                <w:sz w:val="24"/>
                <w:lang w:bidi="ar"/>
              </w:rPr>
              <w:t>学校</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eastAsia="仿宋_GB2312"/>
                <w:kern w:val="0"/>
                <w:sz w:val="24"/>
                <w:lang w:bidi="ar"/>
              </w:rPr>
            </w:pPr>
            <w:r>
              <w:rPr>
                <w:rFonts w:eastAsia="方正黑体_GBK"/>
                <w:kern w:val="0"/>
                <w:sz w:val="24"/>
                <w:lang w:bidi="ar"/>
              </w:rPr>
              <w:t>学校所在区域</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eastAsia="仿宋_GB2312"/>
                <w:kern w:val="0"/>
                <w:sz w:val="24"/>
                <w:lang w:bidi="ar"/>
              </w:rPr>
            </w:pPr>
            <w:r>
              <w:rPr>
                <w:rFonts w:eastAsia="方正黑体_GBK"/>
                <w:kern w:val="0"/>
                <w:sz w:val="24"/>
                <w:lang w:bidi="ar"/>
              </w:rPr>
              <w:t>办学类别（完全中学/初级中学/九年一贯制/十二年一贯制）</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eastAsia="仿宋_GB2312"/>
                <w:sz w:val="24"/>
              </w:rPr>
            </w:pPr>
            <w:r>
              <w:rPr>
                <w:rFonts w:eastAsia="方正黑体_GBK"/>
                <w:kern w:val="0"/>
                <w:sz w:val="24"/>
                <w:lang w:bidi="ar"/>
              </w:rPr>
              <w:t>2024年初一年招生计划数（人）</w:t>
            </w:r>
          </w:p>
        </w:tc>
        <w:tc>
          <w:tcPr>
            <w:tcW w:w="3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eastAsia="仿宋_GB2312"/>
                <w:b/>
                <w:bCs/>
                <w:kern w:val="0"/>
                <w:sz w:val="24"/>
                <w:lang w:bidi="ar"/>
              </w:rPr>
            </w:pPr>
            <w:r>
              <w:rPr>
                <w:rFonts w:eastAsia="方正黑体_GBK"/>
                <w:kern w:val="0"/>
                <w:sz w:val="24"/>
                <w:lang w:bidi="ar"/>
              </w:rPr>
              <w:t>招生批次和范围</w:t>
            </w:r>
          </w:p>
        </w:tc>
      </w:tr>
      <w:tr>
        <w:tblPrEx>
          <w:tblCellMar>
            <w:top w:w="0" w:type="dxa"/>
            <w:left w:w="108" w:type="dxa"/>
            <w:bottom w:w="0" w:type="dxa"/>
            <w:right w:w="108" w:type="dxa"/>
          </w:tblCellMar>
        </w:tblPrEx>
        <w:trPr>
          <w:trHeight w:val="851" w:hRule="atLeast"/>
          <w:tblHeader/>
          <w:jc w:val="center"/>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eastAsia="仿宋_GB2312"/>
                <w:sz w:val="24"/>
              </w:rPr>
            </w:pPr>
            <w:r>
              <w:rPr>
                <w:rFonts w:eastAsia="仿宋_GB2312"/>
                <w:kern w:val="0"/>
                <w:sz w:val="24"/>
                <w:lang w:bidi="ar"/>
              </w:rPr>
              <w:t>5</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
                <w:kern w:val="0"/>
                <w:szCs w:val="21"/>
                <w:lang w:bidi="ar"/>
              </w:rPr>
              <w:t>1961</w:t>
            </w:r>
          </w:p>
        </w:tc>
        <w:tc>
          <w:tcPr>
            <w:tcW w:w="12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晋江市陈埭弘徽学校</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晋江市</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九年一贯制</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290</w:t>
            </w:r>
          </w:p>
        </w:tc>
        <w:tc>
          <w:tcPr>
            <w:tcW w:w="34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Cs w:val="21"/>
                <w:lang w:bidi="ar"/>
              </w:rPr>
              <w:t>面向晋江市招生</w:t>
            </w:r>
          </w:p>
        </w:tc>
      </w:tr>
      <w:tr>
        <w:tblPrEx>
          <w:tblCellMar>
            <w:top w:w="0" w:type="dxa"/>
            <w:left w:w="108" w:type="dxa"/>
            <w:bottom w:w="0" w:type="dxa"/>
            <w:right w:w="108" w:type="dxa"/>
          </w:tblCellMar>
        </w:tblPrEx>
        <w:trPr>
          <w:trHeight w:val="1079" w:hRule="atLeast"/>
          <w:tblHeader/>
          <w:jc w:val="center"/>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eastAsia="仿宋_GB2312"/>
                <w:sz w:val="24"/>
              </w:rPr>
            </w:pPr>
            <w:r>
              <w:rPr>
                <w:rFonts w:eastAsia="仿宋_GB2312"/>
                <w:kern w:val="0"/>
                <w:sz w:val="24"/>
                <w:lang w:bidi="ar"/>
              </w:rPr>
              <w:t>6</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
                <w:kern w:val="0"/>
                <w:szCs w:val="21"/>
                <w:lang w:bidi="ar"/>
              </w:rPr>
              <w:t>1968</w:t>
            </w:r>
          </w:p>
        </w:tc>
        <w:tc>
          <w:tcPr>
            <w:tcW w:w="12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晋江市拔萃双语学校</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晋江市</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十二年一贯制</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280</w:t>
            </w:r>
          </w:p>
        </w:tc>
        <w:tc>
          <w:tcPr>
            <w:tcW w:w="34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Cs w:val="21"/>
                <w:lang w:bidi="ar"/>
              </w:rPr>
              <w:t>第一批优先招生范围：晋江市；      招生计划未完成的第二批招生范围：鲤城区、丰泽区、洛江区、石狮市、南安市、惠安县、安溪县、永春县、德化县、开发区、台商区</w:t>
            </w:r>
          </w:p>
        </w:tc>
      </w:tr>
      <w:tr>
        <w:tblPrEx>
          <w:tblCellMar>
            <w:top w:w="0" w:type="dxa"/>
            <w:left w:w="108" w:type="dxa"/>
            <w:bottom w:w="0" w:type="dxa"/>
            <w:right w:w="108" w:type="dxa"/>
          </w:tblCellMar>
        </w:tblPrEx>
        <w:trPr>
          <w:trHeight w:val="673" w:hRule="atLeast"/>
          <w:tblHeader/>
          <w:jc w:val="center"/>
        </w:trPr>
        <w:tc>
          <w:tcPr>
            <w:tcW w:w="743"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widowControl/>
              <w:spacing w:line="400" w:lineRule="exact"/>
              <w:jc w:val="center"/>
              <w:textAlignment w:val="center"/>
              <w:rPr>
                <w:rFonts w:eastAsia="仿宋_GB2312"/>
                <w:b/>
                <w:bCs/>
                <w:sz w:val="24"/>
              </w:rPr>
            </w:pPr>
            <w:r>
              <w:rPr>
                <w:rFonts w:eastAsia="仿宋_GB2312"/>
                <w:b/>
                <w:bCs/>
                <w:kern w:val="0"/>
                <w:sz w:val="24"/>
                <w:lang w:bidi="ar"/>
              </w:rPr>
              <w:t>2所</w:t>
            </w:r>
          </w:p>
        </w:tc>
        <w:tc>
          <w:tcPr>
            <w:tcW w:w="2049" w:type="dxa"/>
            <w:gridSpan w:val="2"/>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widowControl/>
              <w:spacing w:line="360" w:lineRule="exact"/>
              <w:jc w:val="center"/>
              <w:textAlignment w:val="center"/>
              <w:rPr>
                <w:rFonts w:eastAsia="仿宋_GB2312"/>
                <w:b/>
                <w:bCs/>
                <w:sz w:val="24"/>
              </w:rPr>
            </w:pPr>
            <w:r>
              <w:rPr>
                <w:rFonts w:eastAsia="仿宋_GB2312"/>
                <w:b/>
                <w:bCs/>
                <w:kern w:val="0"/>
                <w:sz w:val="24"/>
                <w:lang w:bidi="ar"/>
              </w:rPr>
              <w:t>石狮市</w:t>
            </w:r>
          </w:p>
        </w:tc>
        <w:tc>
          <w:tcPr>
            <w:tcW w:w="998"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widowControl/>
              <w:spacing w:line="360" w:lineRule="exact"/>
              <w:jc w:val="center"/>
              <w:rPr>
                <w:rFonts w:eastAsia="仿宋_GB2312"/>
                <w:b/>
                <w:bCs/>
                <w:sz w:val="24"/>
              </w:rPr>
            </w:pPr>
          </w:p>
        </w:tc>
        <w:tc>
          <w:tcPr>
            <w:tcW w:w="1432"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widowControl/>
              <w:spacing w:line="360" w:lineRule="exact"/>
              <w:jc w:val="center"/>
              <w:rPr>
                <w:rFonts w:eastAsia="仿宋_GB2312"/>
                <w:b/>
                <w:bCs/>
                <w:sz w:val="24"/>
              </w:rPr>
            </w:pPr>
          </w:p>
        </w:tc>
        <w:tc>
          <w:tcPr>
            <w:tcW w:w="1030"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widowControl/>
              <w:spacing w:line="360" w:lineRule="exact"/>
              <w:jc w:val="center"/>
              <w:textAlignment w:val="center"/>
              <w:rPr>
                <w:rFonts w:eastAsia="仿宋_GB2312"/>
                <w:b/>
                <w:bCs/>
                <w:sz w:val="24"/>
              </w:rPr>
            </w:pPr>
            <w:r>
              <w:rPr>
                <w:rFonts w:eastAsia="仿宋_GB2312"/>
                <w:b/>
                <w:bCs/>
                <w:kern w:val="0"/>
                <w:sz w:val="24"/>
                <w:lang w:bidi="ar"/>
              </w:rPr>
              <w:t>654</w:t>
            </w:r>
          </w:p>
        </w:tc>
        <w:tc>
          <w:tcPr>
            <w:tcW w:w="3485"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widowControl/>
              <w:spacing w:line="360" w:lineRule="exact"/>
              <w:rPr>
                <w:rFonts w:eastAsia="仿宋_GB2312"/>
                <w:sz w:val="24"/>
              </w:rPr>
            </w:pPr>
          </w:p>
        </w:tc>
      </w:tr>
      <w:tr>
        <w:tblPrEx>
          <w:tblCellMar>
            <w:top w:w="0" w:type="dxa"/>
            <w:left w:w="108" w:type="dxa"/>
            <w:bottom w:w="0" w:type="dxa"/>
            <w:right w:w="108" w:type="dxa"/>
          </w:tblCellMar>
        </w:tblPrEx>
        <w:trPr>
          <w:trHeight w:val="842" w:hRule="atLeast"/>
          <w:tblHeader/>
          <w:jc w:val="center"/>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eastAsia="仿宋_GB2312"/>
                <w:sz w:val="24"/>
              </w:rPr>
            </w:pPr>
            <w:r>
              <w:rPr>
                <w:rFonts w:eastAsia="仿宋_GB2312"/>
                <w:kern w:val="0"/>
                <w:sz w:val="24"/>
                <w:lang w:bidi="ar"/>
              </w:rPr>
              <w:t>1</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
                <w:kern w:val="0"/>
                <w:szCs w:val="21"/>
                <w:lang w:bidi="ar"/>
              </w:rPr>
              <w:t>7918</w:t>
            </w:r>
          </w:p>
        </w:tc>
        <w:tc>
          <w:tcPr>
            <w:tcW w:w="12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石狮市中英文实验学校</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石狮市</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Cs w:val="21"/>
                <w:lang w:bidi="ar"/>
              </w:rPr>
              <w:t>十二年一贯制</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Cs w:val="21"/>
                <w:lang w:bidi="ar"/>
              </w:rPr>
              <w:t>384</w:t>
            </w:r>
          </w:p>
        </w:tc>
        <w:tc>
          <w:tcPr>
            <w:tcW w:w="34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Cs w:val="21"/>
                <w:lang w:bidi="ar"/>
              </w:rPr>
              <w:t>面向石狮市招生</w:t>
            </w:r>
          </w:p>
        </w:tc>
      </w:tr>
      <w:tr>
        <w:tblPrEx>
          <w:tblCellMar>
            <w:top w:w="0" w:type="dxa"/>
            <w:left w:w="108" w:type="dxa"/>
            <w:bottom w:w="0" w:type="dxa"/>
            <w:right w:w="108" w:type="dxa"/>
          </w:tblCellMar>
        </w:tblPrEx>
        <w:trPr>
          <w:trHeight w:val="2206" w:hRule="atLeast"/>
          <w:tblHeader/>
          <w:jc w:val="center"/>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eastAsia="仿宋_GB2312"/>
                <w:sz w:val="24"/>
              </w:rPr>
            </w:pPr>
            <w:r>
              <w:rPr>
                <w:rFonts w:eastAsia="仿宋_GB2312"/>
                <w:kern w:val="0"/>
                <w:sz w:val="24"/>
                <w:lang w:bidi="ar"/>
              </w:rPr>
              <w:t>2</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
                <w:kern w:val="0"/>
                <w:szCs w:val="21"/>
                <w:lang w:bidi="ar"/>
              </w:rPr>
              <w:t>7904</w:t>
            </w:r>
          </w:p>
        </w:tc>
        <w:tc>
          <w:tcPr>
            <w:tcW w:w="12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石狮市自然门学校</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石狮市</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Cs w:val="21"/>
                <w:lang w:bidi="ar"/>
              </w:rPr>
              <w:t>九年一贯制</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Cs w:val="21"/>
                <w:lang w:bidi="ar"/>
              </w:rPr>
              <w:t>270</w:t>
            </w:r>
          </w:p>
        </w:tc>
        <w:tc>
          <w:tcPr>
            <w:tcW w:w="34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Cs w:val="21"/>
                <w:lang w:bidi="ar"/>
              </w:rPr>
              <w:t>第一批优先招生范围：石狮市；</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招生计划未完成的第二批招生范围：鲤城区、丰泽区、洛江区、晋江市、南安市、惠安县、安溪县、永春县、开发区、台商区</w:t>
            </w:r>
          </w:p>
        </w:tc>
      </w:tr>
      <w:tr>
        <w:tblPrEx>
          <w:tblCellMar>
            <w:top w:w="0" w:type="dxa"/>
            <w:left w:w="108" w:type="dxa"/>
            <w:bottom w:w="0" w:type="dxa"/>
            <w:right w:w="108" w:type="dxa"/>
          </w:tblCellMar>
        </w:tblPrEx>
        <w:trPr>
          <w:trHeight w:val="504" w:hRule="atLeast"/>
          <w:tblHeader/>
          <w:jc w:val="center"/>
        </w:trPr>
        <w:tc>
          <w:tcPr>
            <w:tcW w:w="743"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widowControl/>
              <w:spacing w:line="400" w:lineRule="exact"/>
              <w:jc w:val="center"/>
              <w:textAlignment w:val="center"/>
              <w:rPr>
                <w:rFonts w:eastAsia="仿宋_GB2312"/>
                <w:b/>
                <w:bCs/>
                <w:sz w:val="24"/>
              </w:rPr>
            </w:pPr>
            <w:r>
              <w:rPr>
                <w:rFonts w:eastAsia="仿宋_GB2312"/>
                <w:b/>
                <w:bCs/>
                <w:kern w:val="0"/>
                <w:sz w:val="24"/>
                <w:lang w:bidi="ar"/>
              </w:rPr>
              <w:t>3所</w:t>
            </w:r>
          </w:p>
        </w:tc>
        <w:tc>
          <w:tcPr>
            <w:tcW w:w="2049" w:type="dxa"/>
            <w:gridSpan w:val="2"/>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widowControl/>
              <w:spacing w:line="360" w:lineRule="exact"/>
              <w:jc w:val="center"/>
              <w:textAlignment w:val="center"/>
              <w:rPr>
                <w:rFonts w:eastAsia="仿宋_GB2312"/>
                <w:b/>
                <w:bCs/>
                <w:sz w:val="24"/>
              </w:rPr>
            </w:pPr>
            <w:r>
              <w:rPr>
                <w:rFonts w:eastAsia="仿宋_GB2312"/>
                <w:b/>
                <w:bCs/>
                <w:kern w:val="0"/>
                <w:sz w:val="24"/>
                <w:lang w:bidi="ar"/>
              </w:rPr>
              <w:t>惠安县</w:t>
            </w:r>
          </w:p>
        </w:tc>
        <w:tc>
          <w:tcPr>
            <w:tcW w:w="998"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widowControl/>
              <w:spacing w:line="360" w:lineRule="exact"/>
              <w:jc w:val="center"/>
              <w:rPr>
                <w:rFonts w:eastAsia="仿宋_GB2312"/>
                <w:b/>
                <w:bCs/>
                <w:sz w:val="24"/>
              </w:rPr>
            </w:pPr>
          </w:p>
        </w:tc>
        <w:tc>
          <w:tcPr>
            <w:tcW w:w="1432"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widowControl/>
              <w:spacing w:line="360" w:lineRule="exact"/>
              <w:jc w:val="center"/>
              <w:rPr>
                <w:rFonts w:eastAsia="仿宋_GB2312"/>
                <w:b/>
                <w:bCs/>
                <w:sz w:val="24"/>
              </w:rPr>
            </w:pPr>
          </w:p>
        </w:tc>
        <w:tc>
          <w:tcPr>
            <w:tcW w:w="1030"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widowControl/>
              <w:spacing w:line="360" w:lineRule="exact"/>
              <w:jc w:val="center"/>
              <w:textAlignment w:val="center"/>
              <w:rPr>
                <w:rFonts w:eastAsia="仿宋_GB2312"/>
                <w:b/>
                <w:bCs/>
                <w:sz w:val="24"/>
              </w:rPr>
            </w:pPr>
            <w:r>
              <w:rPr>
                <w:rFonts w:eastAsia="仿宋_GB2312"/>
                <w:b/>
                <w:bCs/>
                <w:kern w:val="0"/>
                <w:sz w:val="24"/>
                <w:lang w:bidi="ar"/>
              </w:rPr>
              <w:t>1770</w:t>
            </w:r>
          </w:p>
        </w:tc>
        <w:tc>
          <w:tcPr>
            <w:tcW w:w="3485"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widowControl/>
              <w:spacing w:line="360" w:lineRule="exact"/>
              <w:rPr>
                <w:rFonts w:eastAsia="仿宋_GB2312"/>
                <w:sz w:val="24"/>
              </w:rPr>
            </w:pPr>
          </w:p>
        </w:tc>
      </w:tr>
      <w:tr>
        <w:tblPrEx>
          <w:tblCellMar>
            <w:top w:w="0" w:type="dxa"/>
            <w:left w:w="108" w:type="dxa"/>
            <w:bottom w:w="0" w:type="dxa"/>
            <w:right w:w="108" w:type="dxa"/>
          </w:tblCellMar>
        </w:tblPrEx>
        <w:trPr>
          <w:trHeight w:val="998" w:hRule="atLeast"/>
          <w:tblHeader/>
          <w:jc w:val="center"/>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eastAsia="仿宋_GB2312"/>
                <w:sz w:val="24"/>
              </w:rPr>
            </w:pPr>
            <w:r>
              <w:rPr>
                <w:rFonts w:eastAsia="仿宋_GB2312"/>
                <w:kern w:val="0"/>
                <w:sz w:val="24"/>
                <w:lang w:bidi="ar"/>
              </w:rPr>
              <w:t>1</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
                <w:kern w:val="0"/>
                <w:szCs w:val="21"/>
                <w:lang w:bidi="ar"/>
              </w:rPr>
              <w:t>2055</w:t>
            </w:r>
          </w:p>
        </w:tc>
        <w:tc>
          <w:tcPr>
            <w:tcW w:w="12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惠安广海中学</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惠安县</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完全中学</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Cs w:val="21"/>
                <w:lang w:bidi="ar"/>
              </w:rPr>
              <w:t>910</w:t>
            </w:r>
          </w:p>
        </w:tc>
        <w:tc>
          <w:tcPr>
            <w:tcW w:w="34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Cs w:val="21"/>
                <w:lang w:bidi="ar"/>
              </w:rPr>
              <w:t>第一批优先招生范围：惠安县</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招生计划未完成的第二批招生范围：鲤城区、丰泽区、洛江区、泉港区、晋江市、台商区</w:t>
            </w:r>
          </w:p>
        </w:tc>
      </w:tr>
      <w:tr>
        <w:tblPrEx>
          <w:tblCellMar>
            <w:top w:w="0" w:type="dxa"/>
            <w:left w:w="108" w:type="dxa"/>
            <w:bottom w:w="0" w:type="dxa"/>
            <w:right w:w="108" w:type="dxa"/>
          </w:tblCellMar>
        </w:tblPrEx>
        <w:trPr>
          <w:trHeight w:val="90" w:hRule="atLeast"/>
          <w:tblHeader/>
          <w:jc w:val="center"/>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eastAsia="仿宋_GB2312"/>
                <w:sz w:val="24"/>
              </w:rPr>
            </w:pPr>
            <w:r>
              <w:rPr>
                <w:rFonts w:eastAsia="仿宋_GB2312"/>
                <w:kern w:val="0"/>
                <w:sz w:val="24"/>
                <w:lang w:bidi="ar"/>
              </w:rPr>
              <w:t>2</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
                <w:kern w:val="0"/>
                <w:szCs w:val="21"/>
                <w:lang w:bidi="ar"/>
              </w:rPr>
              <w:t>2096</w:t>
            </w:r>
          </w:p>
        </w:tc>
        <w:tc>
          <w:tcPr>
            <w:tcW w:w="12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泉州聚龙外国语学校</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惠安县</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十二年一贯制</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Cs w:val="21"/>
                <w:lang w:bidi="ar"/>
              </w:rPr>
              <w:t>360</w:t>
            </w:r>
          </w:p>
        </w:tc>
        <w:tc>
          <w:tcPr>
            <w:tcW w:w="34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Cs w:val="21"/>
                <w:lang w:bidi="ar"/>
              </w:rPr>
              <w:t>第一批优先招生范围：惠安县</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招生计划未完成的第二批招生范围：鲤城区、丰泽区、洛江区、泉港区、石狮市、晋江市、南安市、安溪县、永春县、德化县、台商区</w:t>
            </w:r>
          </w:p>
        </w:tc>
      </w:tr>
      <w:tr>
        <w:tblPrEx>
          <w:tblCellMar>
            <w:top w:w="0" w:type="dxa"/>
            <w:left w:w="108" w:type="dxa"/>
            <w:bottom w:w="0" w:type="dxa"/>
            <w:right w:w="108" w:type="dxa"/>
          </w:tblCellMar>
        </w:tblPrEx>
        <w:trPr>
          <w:trHeight w:val="282" w:hRule="atLeast"/>
          <w:tblHeader/>
          <w:jc w:val="center"/>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eastAsia="仿宋_GB2312"/>
                <w:sz w:val="24"/>
              </w:rPr>
            </w:pPr>
            <w:r>
              <w:rPr>
                <w:rFonts w:eastAsia="仿宋_GB2312"/>
                <w:kern w:val="0"/>
                <w:sz w:val="24"/>
                <w:lang w:bidi="ar"/>
              </w:rPr>
              <w:t>3</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
                <w:kern w:val="0"/>
                <w:szCs w:val="21"/>
                <w:lang w:bidi="ar"/>
              </w:rPr>
              <w:t>2077</w:t>
            </w:r>
          </w:p>
        </w:tc>
        <w:tc>
          <w:tcPr>
            <w:tcW w:w="12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惠安亮亮中学</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惠安县</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完全中学</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Cs w:val="21"/>
                <w:lang w:bidi="ar"/>
              </w:rPr>
              <w:t>500</w:t>
            </w:r>
          </w:p>
        </w:tc>
        <w:tc>
          <w:tcPr>
            <w:tcW w:w="34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Cs w:val="21"/>
                <w:lang w:bidi="ar"/>
              </w:rPr>
              <w:t>面向惠安县招生</w:t>
            </w:r>
          </w:p>
        </w:tc>
      </w:tr>
      <w:tr>
        <w:tblPrEx>
          <w:tblCellMar>
            <w:top w:w="0" w:type="dxa"/>
            <w:left w:w="108" w:type="dxa"/>
            <w:bottom w:w="0" w:type="dxa"/>
            <w:right w:w="108" w:type="dxa"/>
          </w:tblCellMar>
        </w:tblPrEx>
        <w:trPr>
          <w:trHeight w:val="282" w:hRule="atLeast"/>
          <w:tblHeader/>
          <w:jc w:val="center"/>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eastAsia="仿宋_GB2312"/>
                <w:kern w:val="0"/>
                <w:sz w:val="24"/>
                <w:lang w:bidi="ar"/>
              </w:rPr>
            </w:pPr>
            <w:r>
              <w:rPr>
                <w:rFonts w:eastAsia="方正黑体_GBK"/>
                <w:kern w:val="0"/>
                <w:sz w:val="24"/>
                <w:lang w:bidi="ar"/>
              </w:rPr>
              <w:t>序号</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eastAsia="仿宋_GB2312"/>
                <w:kern w:val="0"/>
                <w:sz w:val="24"/>
                <w:lang w:bidi="ar"/>
              </w:rPr>
            </w:pPr>
            <w:r>
              <w:rPr>
                <w:rFonts w:eastAsia="方正黑体_GBK"/>
                <w:kern w:val="0"/>
                <w:sz w:val="24"/>
                <w:lang w:bidi="ar"/>
              </w:rPr>
              <w:t>学校代码</w:t>
            </w:r>
          </w:p>
        </w:tc>
        <w:tc>
          <w:tcPr>
            <w:tcW w:w="12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eastAsia="仿宋_GB2312"/>
                <w:kern w:val="0"/>
                <w:sz w:val="24"/>
                <w:lang w:bidi="ar"/>
              </w:rPr>
            </w:pPr>
            <w:r>
              <w:rPr>
                <w:rFonts w:eastAsia="方正黑体_GBK"/>
                <w:kern w:val="0"/>
                <w:sz w:val="24"/>
                <w:lang w:bidi="ar"/>
              </w:rPr>
              <w:t>学校</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eastAsia="仿宋_GB2312"/>
                <w:kern w:val="0"/>
                <w:sz w:val="24"/>
                <w:lang w:bidi="ar"/>
              </w:rPr>
            </w:pPr>
            <w:r>
              <w:rPr>
                <w:rFonts w:eastAsia="方正黑体_GBK"/>
                <w:kern w:val="0"/>
                <w:sz w:val="24"/>
                <w:lang w:bidi="ar"/>
              </w:rPr>
              <w:t>学校所在区域</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eastAsia="仿宋_GB2312"/>
                <w:kern w:val="0"/>
                <w:sz w:val="24"/>
                <w:lang w:bidi="ar"/>
              </w:rPr>
            </w:pPr>
            <w:r>
              <w:rPr>
                <w:rFonts w:eastAsia="方正黑体_GBK"/>
                <w:kern w:val="0"/>
                <w:sz w:val="24"/>
                <w:lang w:bidi="ar"/>
              </w:rPr>
              <w:t>办学类别（完全中学/初级中学/九年一贯制/十二年一贯制）</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eastAsia="仿宋_GB2312"/>
                <w:kern w:val="0"/>
                <w:sz w:val="24"/>
                <w:lang w:bidi="ar"/>
              </w:rPr>
            </w:pPr>
            <w:r>
              <w:rPr>
                <w:rFonts w:eastAsia="方正黑体_GBK"/>
                <w:kern w:val="0"/>
                <w:sz w:val="24"/>
                <w:lang w:bidi="ar"/>
              </w:rPr>
              <w:t>2024年初一年招生计划数（人）</w:t>
            </w:r>
          </w:p>
        </w:tc>
        <w:tc>
          <w:tcPr>
            <w:tcW w:w="3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eastAsia="仿宋_GB2312"/>
                <w:b/>
                <w:bCs/>
                <w:kern w:val="0"/>
                <w:sz w:val="24"/>
                <w:lang w:bidi="ar"/>
              </w:rPr>
            </w:pPr>
            <w:r>
              <w:rPr>
                <w:rFonts w:eastAsia="方正黑体_GBK"/>
                <w:kern w:val="0"/>
                <w:sz w:val="24"/>
                <w:lang w:bidi="ar"/>
              </w:rPr>
              <w:t>招生批次和范围</w:t>
            </w:r>
          </w:p>
        </w:tc>
      </w:tr>
      <w:tr>
        <w:tblPrEx>
          <w:tblCellMar>
            <w:top w:w="0" w:type="dxa"/>
            <w:left w:w="108" w:type="dxa"/>
            <w:bottom w:w="0" w:type="dxa"/>
            <w:right w:w="108" w:type="dxa"/>
          </w:tblCellMar>
        </w:tblPrEx>
        <w:trPr>
          <w:trHeight w:val="932" w:hRule="atLeast"/>
          <w:tblHeader/>
          <w:jc w:val="center"/>
        </w:trPr>
        <w:tc>
          <w:tcPr>
            <w:tcW w:w="743"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widowControl/>
              <w:spacing w:line="400" w:lineRule="exact"/>
              <w:jc w:val="center"/>
              <w:textAlignment w:val="center"/>
              <w:rPr>
                <w:rFonts w:eastAsia="仿宋_GB2312"/>
                <w:b/>
                <w:bCs/>
                <w:sz w:val="24"/>
              </w:rPr>
            </w:pPr>
            <w:r>
              <w:rPr>
                <w:rFonts w:eastAsia="仿宋_GB2312"/>
                <w:b/>
                <w:bCs/>
                <w:kern w:val="0"/>
                <w:sz w:val="24"/>
                <w:lang w:bidi="ar"/>
              </w:rPr>
              <w:t>1所</w:t>
            </w:r>
          </w:p>
        </w:tc>
        <w:tc>
          <w:tcPr>
            <w:tcW w:w="2049" w:type="dxa"/>
            <w:gridSpan w:val="2"/>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widowControl/>
              <w:spacing w:line="360" w:lineRule="exact"/>
              <w:jc w:val="center"/>
              <w:textAlignment w:val="center"/>
              <w:rPr>
                <w:rFonts w:eastAsia="仿宋_GB2312"/>
                <w:b/>
                <w:bCs/>
                <w:sz w:val="24"/>
              </w:rPr>
            </w:pPr>
            <w:r>
              <w:rPr>
                <w:rFonts w:eastAsia="仿宋_GB2312"/>
                <w:b/>
                <w:bCs/>
                <w:kern w:val="0"/>
                <w:sz w:val="24"/>
                <w:lang w:bidi="ar"/>
              </w:rPr>
              <w:t>安溪县</w:t>
            </w:r>
          </w:p>
        </w:tc>
        <w:tc>
          <w:tcPr>
            <w:tcW w:w="998"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widowControl/>
              <w:spacing w:line="360" w:lineRule="exact"/>
              <w:jc w:val="center"/>
              <w:rPr>
                <w:rFonts w:eastAsia="仿宋_GB2312"/>
                <w:b/>
                <w:bCs/>
                <w:sz w:val="24"/>
              </w:rPr>
            </w:pPr>
          </w:p>
        </w:tc>
        <w:tc>
          <w:tcPr>
            <w:tcW w:w="1432"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widowControl/>
              <w:spacing w:line="360" w:lineRule="exact"/>
              <w:jc w:val="center"/>
              <w:rPr>
                <w:rFonts w:eastAsia="仿宋_GB2312"/>
                <w:b/>
                <w:bCs/>
                <w:sz w:val="24"/>
              </w:rPr>
            </w:pPr>
          </w:p>
        </w:tc>
        <w:tc>
          <w:tcPr>
            <w:tcW w:w="1030"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widowControl/>
              <w:spacing w:line="360" w:lineRule="exact"/>
              <w:jc w:val="center"/>
              <w:textAlignment w:val="center"/>
              <w:rPr>
                <w:rFonts w:eastAsia="仿宋_GB2312"/>
                <w:b/>
                <w:bCs/>
                <w:sz w:val="24"/>
              </w:rPr>
            </w:pPr>
            <w:r>
              <w:rPr>
                <w:rFonts w:eastAsia="仿宋_GB2312"/>
                <w:b/>
                <w:bCs/>
                <w:kern w:val="0"/>
                <w:sz w:val="24"/>
                <w:lang w:bidi="ar"/>
              </w:rPr>
              <w:t>645</w:t>
            </w:r>
          </w:p>
        </w:tc>
        <w:tc>
          <w:tcPr>
            <w:tcW w:w="3485"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widowControl/>
              <w:spacing w:line="360" w:lineRule="exact"/>
              <w:rPr>
                <w:rFonts w:eastAsia="仿宋_GB2312"/>
                <w:sz w:val="24"/>
              </w:rPr>
            </w:pPr>
          </w:p>
        </w:tc>
      </w:tr>
      <w:tr>
        <w:tblPrEx>
          <w:tblCellMar>
            <w:top w:w="0" w:type="dxa"/>
            <w:left w:w="108" w:type="dxa"/>
            <w:bottom w:w="0" w:type="dxa"/>
            <w:right w:w="108" w:type="dxa"/>
          </w:tblCellMar>
        </w:tblPrEx>
        <w:trPr>
          <w:trHeight w:val="1192" w:hRule="atLeast"/>
          <w:tblHeader/>
          <w:jc w:val="center"/>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eastAsia="仿宋_GB2312"/>
                <w:sz w:val="24"/>
              </w:rPr>
            </w:pPr>
            <w:r>
              <w:rPr>
                <w:rFonts w:eastAsia="仿宋_GB2312"/>
                <w:kern w:val="0"/>
                <w:sz w:val="24"/>
                <w:lang w:bidi="ar"/>
              </w:rPr>
              <w:t>1</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仿宋_GB2312"/>
                <w:sz w:val="24"/>
              </w:rPr>
            </w:pPr>
            <w:r>
              <w:rPr>
                <w:rFonts w:eastAsia="仿宋"/>
                <w:kern w:val="0"/>
                <w:szCs w:val="21"/>
                <w:lang w:bidi="ar"/>
              </w:rPr>
              <w:t>2269</w:t>
            </w:r>
          </w:p>
        </w:tc>
        <w:tc>
          <w:tcPr>
            <w:tcW w:w="12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安溪恒兴中学</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安溪县</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Cs w:val="21"/>
                <w:lang w:bidi="ar"/>
              </w:rPr>
              <w:t>完全中学</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Cs w:val="21"/>
                <w:lang w:bidi="ar"/>
              </w:rPr>
              <w:t>645</w:t>
            </w:r>
          </w:p>
        </w:tc>
        <w:tc>
          <w:tcPr>
            <w:tcW w:w="34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Cs w:val="21"/>
                <w:lang w:bidi="ar"/>
              </w:rPr>
              <w:t>面向安溪县招生</w:t>
            </w:r>
          </w:p>
        </w:tc>
      </w:tr>
      <w:tr>
        <w:tblPrEx>
          <w:tblCellMar>
            <w:top w:w="0" w:type="dxa"/>
            <w:left w:w="108" w:type="dxa"/>
            <w:bottom w:w="0" w:type="dxa"/>
            <w:right w:w="108" w:type="dxa"/>
          </w:tblCellMar>
        </w:tblPrEx>
        <w:trPr>
          <w:trHeight w:val="635" w:hRule="atLeast"/>
          <w:tblHeader/>
          <w:jc w:val="center"/>
        </w:trPr>
        <w:tc>
          <w:tcPr>
            <w:tcW w:w="743"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pPr>
              <w:widowControl/>
              <w:spacing w:line="400" w:lineRule="exact"/>
              <w:jc w:val="center"/>
              <w:textAlignment w:val="center"/>
              <w:rPr>
                <w:rFonts w:eastAsia="仿宋_GB2312"/>
                <w:b/>
                <w:bCs/>
                <w:sz w:val="24"/>
              </w:rPr>
            </w:pPr>
            <w:r>
              <w:rPr>
                <w:rFonts w:eastAsia="仿宋_GB2312"/>
                <w:b/>
                <w:bCs/>
                <w:kern w:val="0"/>
                <w:sz w:val="24"/>
                <w:lang w:bidi="ar"/>
              </w:rPr>
              <w:t>全市合计</w:t>
            </w:r>
          </w:p>
        </w:tc>
        <w:tc>
          <w:tcPr>
            <w:tcW w:w="751"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pPr>
              <w:widowControl/>
              <w:spacing w:line="400" w:lineRule="exact"/>
              <w:jc w:val="center"/>
              <w:textAlignment w:val="center"/>
              <w:rPr>
                <w:rFonts w:eastAsia="仿宋_GB2312"/>
                <w:b/>
                <w:bCs/>
                <w:kern w:val="0"/>
                <w:sz w:val="24"/>
                <w:lang w:bidi="ar"/>
              </w:rPr>
            </w:pPr>
            <w:r>
              <w:rPr>
                <w:rFonts w:eastAsia="仿宋_GB2312"/>
                <w:b/>
                <w:bCs/>
                <w:kern w:val="0"/>
                <w:sz w:val="24"/>
                <w:lang w:bidi="ar"/>
              </w:rPr>
              <w:t>28所</w:t>
            </w:r>
          </w:p>
        </w:tc>
        <w:tc>
          <w:tcPr>
            <w:tcW w:w="1298"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pPr>
              <w:spacing w:line="400" w:lineRule="exact"/>
              <w:jc w:val="center"/>
              <w:rPr>
                <w:rFonts w:eastAsia="仿宋_GB2312"/>
                <w:b/>
                <w:bCs/>
                <w:sz w:val="24"/>
              </w:rPr>
            </w:pPr>
          </w:p>
        </w:tc>
        <w:tc>
          <w:tcPr>
            <w:tcW w:w="998"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pPr>
              <w:spacing w:line="400" w:lineRule="exact"/>
              <w:jc w:val="center"/>
              <w:rPr>
                <w:rFonts w:eastAsia="仿宋_GB2312"/>
                <w:b/>
                <w:bCs/>
                <w:sz w:val="24"/>
              </w:rPr>
            </w:pPr>
          </w:p>
        </w:tc>
        <w:tc>
          <w:tcPr>
            <w:tcW w:w="1432"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pPr>
              <w:widowControl/>
              <w:spacing w:line="400" w:lineRule="exact"/>
              <w:jc w:val="center"/>
              <w:textAlignment w:val="center"/>
              <w:rPr>
                <w:rFonts w:eastAsia="仿宋_GB2312"/>
                <w:b/>
                <w:bCs/>
                <w:sz w:val="24"/>
              </w:rPr>
            </w:pPr>
          </w:p>
        </w:tc>
        <w:tc>
          <w:tcPr>
            <w:tcW w:w="1030"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pPr>
              <w:widowControl/>
              <w:spacing w:line="400" w:lineRule="exact"/>
              <w:jc w:val="center"/>
              <w:textAlignment w:val="center"/>
              <w:rPr>
                <w:rFonts w:eastAsia="仿宋_GB2312"/>
                <w:b/>
                <w:bCs/>
                <w:sz w:val="24"/>
              </w:rPr>
            </w:pPr>
            <w:r>
              <w:rPr>
                <w:rFonts w:eastAsia="仿宋_GB2312"/>
                <w:b/>
                <w:bCs/>
                <w:kern w:val="0"/>
                <w:sz w:val="24"/>
                <w:lang w:bidi="ar"/>
              </w:rPr>
              <w:t>11411</w:t>
            </w:r>
          </w:p>
        </w:tc>
        <w:tc>
          <w:tcPr>
            <w:tcW w:w="3485" w:type="dxa"/>
            <w:tcBorders>
              <w:top w:val="single" w:color="000000" w:sz="4" w:space="0"/>
              <w:left w:val="single" w:color="000000" w:sz="4" w:space="0"/>
              <w:bottom w:val="single" w:color="000000" w:sz="4" w:space="0"/>
              <w:right w:val="single" w:color="000000" w:sz="4" w:space="0"/>
            </w:tcBorders>
            <w:shd w:val="clear" w:color="auto" w:fill="BEBEBE"/>
            <w:noWrap w:val="0"/>
            <w:vAlign w:val="center"/>
          </w:tcPr>
          <w:p>
            <w:pPr>
              <w:spacing w:line="400" w:lineRule="exact"/>
              <w:rPr>
                <w:rFonts w:eastAsia="仿宋_GB2312"/>
                <w:sz w:val="24"/>
              </w:rPr>
            </w:pPr>
          </w:p>
        </w:tc>
      </w:tr>
    </w:tbl>
    <w:p>
      <w:pPr>
        <w:spacing w:line="540" w:lineRule="exact"/>
        <w:ind w:firstLine="1600" w:firstLineChars="500"/>
        <w:rPr>
          <w:rFonts w:eastAsia="仿宋_GB2312"/>
          <w:sz w:val="32"/>
          <w:szCs w:val="32"/>
        </w:rPr>
      </w:pPr>
    </w:p>
    <w:p>
      <w:pPr>
        <w:spacing w:line="540" w:lineRule="exact"/>
        <w:ind w:firstLine="1600" w:firstLineChars="500"/>
        <w:rPr>
          <w:rFonts w:eastAsia="仿宋_GB2312"/>
          <w:sz w:val="32"/>
          <w:szCs w:val="32"/>
        </w:rPr>
      </w:pPr>
    </w:p>
    <w:p>
      <w:pPr>
        <w:spacing w:line="540" w:lineRule="exact"/>
        <w:ind w:firstLine="1600" w:firstLineChars="500"/>
        <w:rPr>
          <w:rFonts w:eastAsia="仿宋_GB2312"/>
          <w:sz w:val="32"/>
          <w:szCs w:val="32"/>
        </w:rPr>
      </w:pPr>
    </w:p>
    <w:p>
      <w:pPr>
        <w:spacing w:line="540" w:lineRule="exact"/>
        <w:ind w:firstLine="1600" w:firstLineChars="500"/>
        <w:rPr>
          <w:rFonts w:eastAsia="仿宋_GB2312"/>
          <w:sz w:val="32"/>
          <w:szCs w:val="32"/>
        </w:rPr>
      </w:pPr>
    </w:p>
    <w:p>
      <w:pPr>
        <w:spacing w:line="540" w:lineRule="exact"/>
        <w:ind w:firstLine="1600" w:firstLineChars="500"/>
        <w:rPr>
          <w:rFonts w:eastAsia="仿宋_GB2312"/>
          <w:sz w:val="32"/>
          <w:szCs w:val="32"/>
        </w:rPr>
      </w:pPr>
    </w:p>
    <w:p>
      <w:pPr>
        <w:spacing w:line="540" w:lineRule="exact"/>
        <w:ind w:firstLine="1600" w:firstLineChars="500"/>
        <w:rPr>
          <w:rFonts w:eastAsia="仿宋_GB2312"/>
          <w:sz w:val="32"/>
          <w:szCs w:val="32"/>
        </w:rPr>
      </w:pPr>
    </w:p>
    <w:p>
      <w:pPr>
        <w:spacing w:line="520" w:lineRule="exact"/>
        <w:rPr>
          <w:rFonts w:eastAsia="黑体"/>
          <w:sz w:val="32"/>
          <w:szCs w:val="32"/>
        </w:rPr>
      </w:pPr>
      <w:r>
        <w:rPr>
          <w:rFonts w:ascii="黑体" w:hAnsi="黑体" w:eastAsia="黑体" w:cs="黑体"/>
          <w:color w:val="000000"/>
          <w:sz w:val="32"/>
          <w:szCs w:val="32"/>
        </w:rPr>
        <w:br w:type="page"/>
      </w:r>
      <w:r>
        <w:rPr>
          <w:rFonts w:eastAsia="黑体"/>
          <w:sz w:val="32"/>
          <w:szCs w:val="32"/>
        </w:rPr>
        <w:t>附件2</w:t>
      </w:r>
    </w:p>
    <w:p>
      <w:pPr>
        <w:pStyle w:val="5"/>
        <w:spacing w:after="0" w:line="520" w:lineRule="exact"/>
        <w:ind w:firstLine="0" w:firstLineChars="0"/>
      </w:pPr>
    </w:p>
    <w:p>
      <w:pPr>
        <w:spacing w:line="520" w:lineRule="exact"/>
        <w:jc w:val="center"/>
        <w:rPr>
          <w:rFonts w:eastAsia="方正小标宋简体"/>
          <w:w w:val="98"/>
          <w:sz w:val="44"/>
          <w:szCs w:val="44"/>
        </w:rPr>
      </w:pPr>
      <w:r>
        <w:rPr>
          <w:rFonts w:eastAsia="方正小标宋简体"/>
          <w:w w:val="98"/>
          <w:sz w:val="44"/>
          <w:szCs w:val="44"/>
        </w:rPr>
        <w:t>2024年泉州市民办初中学校招生工作服务指南</w:t>
      </w:r>
    </w:p>
    <w:p>
      <w:pPr>
        <w:spacing w:line="520" w:lineRule="exact"/>
        <w:ind w:firstLine="640" w:firstLineChars="200"/>
        <w:rPr>
          <w:rFonts w:eastAsia="仿宋_GB2312"/>
          <w:sz w:val="32"/>
          <w:szCs w:val="32"/>
        </w:rPr>
      </w:pPr>
    </w:p>
    <w:p>
      <w:pPr>
        <w:spacing w:line="560" w:lineRule="exact"/>
        <w:ind w:firstLine="640" w:firstLineChars="200"/>
        <w:rPr>
          <w:rFonts w:eastAsia="仿宋_GB2312"/>
          <w:sz w:val="32"/>
          <w:szCs w:val="32"/>
        </w:rPr>
      </w:pPr>
      <w:r>
        <w:rPr>
          <w:rFonts w:eastAsia="仿宋_GB2312"/>
          <w:sz w:val="32"/>
          <w:szCs w:val="32"/>
        </w:rPr>
        <w:t>根据上级有关义务教育学校招生入学工作的通知要求，结合我市实际，本着加强管理、严格审查、规范程序、服务学生的原则，制定2024年泉州市民办初中学校招生工作服务指南。</w:t>
      </w:r>
    </w:p>
    <w:p>
      <w:pPr>
        <w:spacing w:line="560" w:lineRule="exact"/>
        <w:ind w:firstLine="640" w:firstLineChars="200"/>
        <w:rPr>
          <w:rFonts w:eastAsia="黑体"/>
          <w:sz w:val="32"/>
          <w:szCs w:val="32"/>
        </w:rPr>
      </w:pPr>
      <w:r>
        <w:rPr>
          <w:rFonts w:eastAsia="黑体"/>
          <w:sz w:val="32"/>
          <w:szCs w:val="32"/>
        </w:rPr>
        <w:t>一、报名对象</w:t>
      </w:r>
    </w:p>
    <w:p>
      <w:pPr>
        <w:spacing w:line="560" w:lineRule="exact"/>
        <w:ind w:firstLine="640" w:firstLineChars="200"/>
        <w:rPr>
          <w:rFonts w:eastAsia="仿宋_GB2312"/>
          <w:sz w:val="32"/>
          <w:szCs w:val="32"/>
        </w:rPr>
      </w:pPr>
      <w:r>
        <w:rPr>
          <w:rFonts w:eastAsia="仿宋_GB2312"/>
          <w:sz w:val="32"/>
          <w:szCs w:val="32"/>
        </w:rPr>
        <w:t>具有我市户籍或我市小学正式学籍的小学毕业生〔</w:t>
      </w:r>
      <w:r>
        <w:rPr>
          <w:rFonts w:eastAsia="楷体_GB2312"/>
          <w:sz w:val="32"/>
          <w:szCs w:val="32"/>
        </w:rPr>
        <w:t>含符合报名所在县（市、区）初中招生报名条件的随迁子女等</w:t>
      </w:r>
      <w:r>
        <w:rPr>
          <w:rFonts w:eastAsia="仿宋_GB2312"/>
          <w:sz w:val="32"/>
          <w:szCs w:val="32"/>
        </w:rPr>
        <w:t>〕</w:t>
      </w:r>
    </w:p>
    <w:p>
      <w:pPr>
        <w:spacing w:line="560" w:lineRule="exact"/>
        <w:ind w:firstLine="640" w:firstLineChars="200"/>
        <w:rPr>
          <w:rFonts w:eastAsia="黑体"/>
          <w:sz w:val="32"/>
          <w:szCs w:val="32"/>
        </w:rPr>
      </w:pPr>
      <w:r>
        <w:rPr>
          <w:rFonts w:eastAsia="黑体"/>
          <w:sz w:val="32"/>
          <w:szCs w:val="32"/>
        </w:rPr>
        <w:t>二、报名时间</w:t>
      </w:r>
    </w:p>
    <w:p>
      <w:pPr>
        <w:spacing w:line="560" w:lineRule="exact"/>
        <w:ind w:firstLine="640" w:firstLineChars="200"/>
        <w:rPr>
          <w:rFonts w:eastAsia="仿宋_GB2312"/>
          <w:sz w:val="32"/>
          <w:szCs w:val="32"/>
        </w:rPr>
      </w:pPr>
      <w:r>
        <w:rPr>
          <w:rFonts w:eastAsia="仿宋_GB2312"/>
          <w:sz w:val="32"/>
          <w:szCs w:val="32"/>
        </w:rPr>
        <w:t>2024年5月27日8:30至2024年5月30日18:00</w:t>
      </w:r>
    </w:p>
    <w:p>
      <w:pPr>
        <w:spacing w:line="560" w:lineRule="exact"/>
        <w:ind w:firstLine="640" w:firstLineChars="200"/>
        <w:rPr>
          <w:rFonts w:eastAsia="黑体"/>
          <w:sz w:val="32"/>
          <w:szCs w:val="32"/>
        </w:rPr>
      </w:pPr>
      <w:r>
        <w:rPr>
          <w:rFonts w:eastAsia="黑体"/>
          <w:sz w:val="32"/>
          <w:szCs w:val="32"/>
        </w:rPr>
        <w:t>三、招生范围和计划</w:t>
      </w:r>
    </w:p>
    <w:p>
      <w:pPr>
        <w:spacing w:line="560" w:lineRule="exact"/>
        <w:ind w:firstLine="640" w:firstLineChars="200"/>
        <w:rPr>
          <w:rFonts w:eastAsia="仿宋_GB2312"/>
          <w:sz w:val="32"/>
          <w:szCs w:val="32"/>
        </w:rPr>
      </w:pPr>
      <w:r>
        <w:rPr>
          <w:rFonts w:eastAsia="仿宋_GB2312"/>
          <w:sz w:val="32"/>
          <w:szCs w:val="32"/>
        </w:rPr>
        <w:t>《2024年泉州市民办初中招生计划和范围表》见附件1。</w:t>
      </w:r>
    </w:p>
    <w:p>
      <w:pPr>
        <w:spacing w:line="560" w:lineRule="exact"/>
        <w:ind w:firstLine="640" w:firstLineChars="200"/>
        <w:rPr>
          <w:rFonts w:eastAsia="黑体"/>
          <w:sz w:val="32"/>
          <w:szCs w:val="32"/>
        </w:rPr>
      </w:pPr>
      <w:r>
        <w:rPr>
          <w:rFonts w:eastAsia="黑体"/>
          <w:sz w:val="32"/>
          <w:szCs w:val="32"/>
        </w:rPr>
        <w:t>四、报名和录取办法</w:t>
      </w:r>
    </w:p>
    <w:p>
      <w:pPr>
        <w:spacing w:line="560" w:lineRule="exact"/>
        <w:ind w:firstLine="643" w:firstLineChars="200"/>
        <w:rPr>
          <w:rFonts w:eastAsia="仿宋_GB2312"/>
          <w:sz w:val="32"/>
          <w:szCs w:val="32"/>
        </w:rPr>
      </w:pPr>
      <w:r>
        <w:rPr>
          <w:rFonts w:eastAsia="楷体_GB2312"/>
          <w:b/>
          <w:bCs/>
          <w:sz w:val="32"/>
          <w:szCs w:val="32"/>
        </w:rPr>
        <w:t>1.报名平台：</w:t>
      </w:r>
      <w:r>
        <w:rPr>
          <w:rFonts w:eastAsia="仿宋_GB2312"/>
          <w:sz w:val="32"/>
          <w:szCs w:val="32"/>
        </w:rPr>
        <w:t>泉州市义务教育招生信息管理平台（</w:t>
      </w:r>
      <w:r>
        <w:rPr>
          <w:rFonts w:eastAsia="楷体_GB2312"/>
          <w:sz w:val="32"/>
          <w:szCs w:val="32"/>
        </w:rPr>
        <w:t>网址：http://czxt.qzedu.cn）</w:t>
      </w:r>
      <w:r>
        <w:rPr>
          <w:rFonts w:eastAsia="仿宋_GB2312"/>
          <w:sz w:val="32"/>
          <w:szCs w:val="32"/>
        </w:rPr>
        <w:t>。全市民办初中学校各批次招生都须在泉州市义务教育招生信息管理平台实行统一网上报名。任何学校不得自行通过任何形式的提前摸底、意向登记、信息登记、网上预约等方式进行预报名。</w:t>
      </w:r>
    </w:p>
    <w:p>
      <w:pPr>
        <w:spacing w:line="560" w:lineRule="exact"/>
        <w:ind w:firstLine="643" w:firstLineChars="200"/>
        <w:rPr>
          <w:rFonts w:eastAsia="仿宋_GB2312"/>
          <w:sz w:val="32"/>
          <w:szCs w:val="32"/>
        </w:rPr>
      </w:pPr>
      <w:r>
        <w:rPr>
          <w:rFonts w:eastAsia="楷体_GB2312"/>
          <w:b/>
          <w:bCs/>
          <w:sz w:val="32"/>
          <w:szCs w:val="32"/>
        </w:rPr>
        <w:t>2.报名方式：</w:t>
      </w:r>
      <w:r>
        <w:rPr>
          <w:rFonts w:eastAsia="仿宋_GB2312"/>
          <w:sz w:val="32"/>
          <w:szCs w:val="32"/>
        </w:rPr>
        <w:t>学生和家长需带身份证及户口本到所在报名点填写《小学毕业生填报民办初中学校志愿承诺书》</w:t>
      </w:r>
      <w:r>
        <w:rPr>
          <w:rFonts w:eastAsia="楷体_GB2312"/>
          <w:sz w:val="32"/>
          <w:szCs w:val="32"/>
        </w:rPr>
        <w:t>（见附件6）</w:t>
      </w:r>
      <w:r>
        <w:rPr>
          <w:rFonts w:eastAsia="仿宋_GB2312"/>
          <w:sz w:val="32"/>
          <w:szCs w:val="32"/>
        </w:rPr>
        <w:t>后再登录泉州市义务教育招生信息管理平台自主报名。</w:t>
      </w:r>
    </w:p>
    <w:p>
      <w:pPr>
        <w:spacing w:line="560" w:lineRule="exact"/>
        <w:ind w:firstLine="640" w:firstLineChars="200"/>
        <w:rPr>
          <w:rFonts w:eastAsia="仿宋_GB2312"/>
          <w:sz w:val="32"/>
          <w:szCs w:val="32"/>
        </w:rPr>
      </w:pPr>
      <w:r>
        <w:rPr>
          <w:rFonts w:eastAsia="仿宋_GB2312"/>
          <w:sz w:val="32"/>
          <w:szCs w:val="32"/>
        </w:rPr>
        <w:t>如果报名学生属于小学阶段未在户籍地就读、欲回户籍</w:t>
      </w:r>
      <w:r>
        <w:rPr>
          <w:rFonts w:eastAsia="楷体_GB2312"/>
          <w:sz w:val="32"/>
          <w:szCs w:val="32"/>
        </w:rPr>
        <w:t>（居住证）</w:t>
      </w:r>
      <w:r>
        <w:rPr>
          <w:rFonts w:eastAsia="仿宋_GB2312"/>
          <w:sz w:val="32"/>
          <w:szCs w:val="32"/>
        </w:rPr>
        <w:t>所在地报名的，学生和家长需带户口本及《小学毕业生回泉州市户籍所在地升学联系函》</w:t>
      </w:r>
      <w:r>
        <w:rPr>
          <w:rFonts w:eastAsia="楷体_GB2312"/>
          <w:sz w:val="32"/>
          <w:szCs w:val="32"/>
        </w:rPr>
        <w:t>（见附件7）</w:t>
      </w:r>
      <w:r>
        <w:rPr>
          <w:rFonts w:eastAsia="仿宋_GB2312"/>
          <w:sz w:val="32"/>
          <w:szCs w:val="32"/>
        </w:rPr>
        <w:t>事先前往报名所在县（市、区）教育行政部门递交材料审核，审核通过后方可登录泉州市义务教育招生信息管理平台报名。</w:t>
      </w:r>
    </w:p>
    <w:p>
      <w:pPr>
        <w:spacing w:line="560" w:lineRule="exact"/>
        <w:ind w:firstLine="640" w:firstLineChars="200"/>
        <w:rPr>
          <w:rFonts w:eastAsia="仿宋_GB2312"/>
          <w:sz w:val="32"/>
          <w:szCs w:val="32"/>
        </w:rPr>
      </w:pPr>
      <w:r>
        <w:rPr>
          <w:rFonts w:eastAsia="仿宋_GB2312"/>
          <w:sz w:val="32"/>
          <w:szCs w:val="32"/>
        </w:rPr>
        <w:t>如果报名学生既有我市学籍又有我市户籍（</w:t>
      </w:r>
      <w:r>
        <w:rPr>
          <w:rFonts w:eastAsia="楷体_GB2312"/>
          <w:sz w:val="32"/>
          <w:szCs w:val="32"/>
        </w:rPr>
        <w:t>居住证）</w:t>
      </w:r>
      <w:r>
        <w:rPr>
          <w:rFonts w:eastAsia="仿宋_GB2312"/>
          <w:sz w:val="32"/>
          <w:szCs w:val="32"/>
        </w:rPr>
        <w:t>，可自主选择学籍所在地或户籍</w:t>
      </w:r>
      <w:r>
        <w:rPr>
          <w:rFonts w:eastAsia="楷体_GB2312"/>
          <w:sz w:val="32"/>
          <w:szCs w:val="32"/>
        </w:rPr>
        <w:t>（居住证）</w:t>
      </w:r>
      <w:r>
        <w:rPr>
          <w:rFonts w:eastAsia="仿宋_GB2312"/>
          <w:sz w:val="32"/>
          <w:szCs w:val="32"/>
        </w:rPr>
        <w:t>所在地进行报名</w:t>
      </w:r>
      <w:r>
        <w:rPr>
          <w:rFonts w:hint="eastAsia" w:ascii="楷体_GB2312" w:hAnsi="楷体_GB2312" w:eastAsia="楷体_GB2312" w:cs="楷体_GB2312"/>
          <w:sz w:val="32"/>
          <w:szCs w:val="32"/>
        </w:rPr>
        <w:t>（不得兼报）</w:t>
      </w:r>
      <w:r>
        <w:rPr>
          <w:rFonts w:eastAsia="仿宋_GB2312"/>
          <w:sz w:val="32"/>
          <w:szCs w:val="32"/>
        </w:rPr>
        <w:t>，选择回户籍地（</w:t>
      </w:r>
      <w:r>
        <w:rPr>
          <w:rFonts w:eastAsia="楷体_GB2312"/>
          <w:sz w:val="32"/>
          <w:szCs w:val="32"/>
        </w:rPr>
        <w:t>居住证）</w:t>
      </w:r>
      <w:r>
        <w:rPr>
          <w:rFonts w:eastAsia="仿宋_GB2312"/>
          <w:sz w:val="32"/>
          <w:szCs w:val="32"/>
        </w:rPr>
        <w:t>报名的学生须参照上述流程报名，具体报名条件须符合所在县（市、区）初中招生工作实施意见的有关要求。</w:t>
      </w:r>
    </w:p>
    <w:p>
      <w:pPr>
        <w:spacing w:line="560" w:lineRule="exact"/>
        <w:ind w:firstLine="643" w:firstLineChars="200"/>
        <w:rPr>
          <w:rFonts w:hint="eastAsia" w:ascii="仿宋_GB2312" w:eastAsia="仿宋_GB2312"/>
          <w:sz w:val="32"/>
          <w:szCs w:val="32"/>
        </w:rPr>
      </w:pPr>
      <w:r>
        <w:rPr>
          <w:rFonts w:hint="eastAsia" w:ascii="仿宋_GB2312" w:eastAsia="仿宋_GB2312"/>
          <w:b/>
          <w:bCs/>
          <w:sz w:val="32"/>
          <w:szCs w:val="32"/>
        </w:rPr>
        <w:t>3.报名志愿批次设置</w:t>
      </w:r>
      <w:r>
        <w:rPr>
          <w:rFonts w:hint="eastAsia" w:ascii="仿宋_GB2312" w:eastAsia="仿宋_GB2312"/>
          <w:sz w:val="32"/>
          <w:szCs w:val="32"/>
        </w:rPr>
        <w:t>（《2024年泉州市民办初中招生志愿表（样表）》见附件9）</w:t>
      </w:r>
    </w:p>
    <w:p>
      <w:pPr>
        <w:pStyle w:val="3"/>
        <w:spacing w:after="0" w:line="560" w:lineRule="exact"/>
        <w:ind w:left="0" w:leftChars="0"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b/>
          <w:bCs/>
          <w:sz w:val="32"/>
          <w:szCs w:val="32"/>
        </w:rPr>
        <w:t>提前批：</w:t>
      </w:r>
      <w:r>
        <w:rPr>
          <w:rFonts w:hint="eastAsia" w:ascii="仿宋_GB2312" w:eastAsia="仿宋_GB2312"/>
          <w:sz w:val="32"/>
          <w:szCs w:val="32"/>
        </w:rPr>
        <w:t>民办九年一贯制学校和十二年一贯制学校初中部面向其小学部招生。</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b/>
          <w:bCs/>
          <w:sz w:val="32"/>
          <w:szCs w:val="32"/>
        </w:rPr>
        <w:t>第一批：</w:t>
      </w:r>
      <w:r>
        <w:rPr>
          <w:rFonts w:hint="eastAsia" w:ascii="仿宋_GB2312" w:eastAsia="仿宋_GB2312"/>
          <w:sz w:val="32"/>
          <w:szCs w:val="32"/>
        </w:rPr>
        <w:t>民办初中学校面向所在县（市、区）范围内招生。（设5个志愿）</w:t>
      </w:r>
    </w:p>
    <w:p>
      <w:pPr>
        <w:pStyle w:val="3"/>
        <w:spacing w:after="0" w:line="560" w:lineRule="exact"/>
        <w:ind w:left="0" w:leftChars="0" w:firstLine="640" w:firstLineChars="200"/>
        <w:rPr>
          <w:rFonts w:hint="eastAsia" w:ascii="仿宋_GB2312" w:eastAsia="仿宋_GB2312"/>
          <w:sz w:val="32"/>
          <w:szCs w:val="32"/>
        </w:rPr>
      </w:pPr>
      <w:r>
        <w:rPr>
          <w:rFonts w:hint="eastAsia" w:ascii="仿宋_GB2312" w:eastAsia="仿宋_GB2312"/>
          <w:sz w:val="32"/>
          <w:szCs w:val="32"/>
        </w:rPr>
        <w:t>（3）</w:t>
      </w:r>
      <w:r>
        <w:rPr>
          <w:rFonts w:hint="eastAsia" w:ascii="仿宋_GB2312" w:eastAsia="仿宋_GB2312"/>
          <w:b/>
          <w:bCs/>
          <w:sz w:val="32"/>
          <w:szCs w:val="32"/>
        </w:rPr>
        <w:t>第二批：</w:t>
      </w:r>
      <w:r>
        <w:rPr>
          <w:rFonts w:hint="eastAsia" w:ascii="仿宋_GB2312" w:eastAsia="仿宋_GB2312"/>
          <w:sz w:val="32"/>
          <w:szCs w:val="32"/>
        </w:rPr>
        <w:t>泉州市市级及以上审批的民办初中学校，若在第一批结束后仍无法完成招生计划，可在经批准的第二批招生范围内进行补招。（设5个志愿）</w:t>
      </w:r>
    </w:p>
    <w:p>
      <w:pPr>
        <w:spacing w:line="560" w:lineRule="exact"/>
        <w:ind w:firstLine="643" w:firstLineChars="200"/>
        <w:rPr>
          <w:rFonts w:eastAsia="仿宋_GB2312"/>
          <w:sz w:val="32"/>
          <w:szCs w:val="32"/>
        </w:rPr>
      </w:pPr>
      <w:r>
        <w:rPr>
          <w:rFonts w:eastAsia="楷体_GB2312"/>
          <w:b/>
          <w:bCs/>
          <w:sz w:val="32"/>
          <w:szCs w:val="32"/>
        </w:rPr>
        <w:t>4.招生派位实施主体：</w:t>
      </w:r>
      <w:r>
        <w:rPr>
          <w:rFonts w:eastAsia="仿宋_GB2312"/>
          <w:sz w:val="32"/>
          <w:szCs w:val="32"/>
        </w:rPr>
        <w:t>民办初中学校各批次的招生电脑随机派位录取统一由泉州市教育局负责牵头组织。</w:t>
      </w:r>
    </w:p>
    <w:p>
      <w:pPr>
        <w:spacing w:line="560" w:lineRule="exact"/>
        <w:ind w:firstLine="643" w:firstLineChars="200"/>
        <w:rPr>
          <w:rFonts w:eastAsia="仿宋_GB2312"/>
          <w:sz w:val="32"/>
          <w:szCs w:val="32"/>
        </w:rPr>
      </w:pPr>
      <w:r>
        <w:rPr>
          <w:rFonts w:eastAsia="楷体_GB2312"/>
          <w:b/>
          <w:bCs/>
          <w:sz w:val="32"/>
          <w:szCs w:val="32"/>
        </w:rPr>
        <w:t>5.录取方式顺序：</w:t>
      </w:r>
      <w:r>
        <w:rPr>
          <w:rFonts w:eastAsia="仿宋_GB2312"/>
          <w:sz w:val="32"/>
          <w:szCs w:val="32"/>
        </w:rPr>
        <w:t>按志愿填报顺序提前批志愿、第一批志愿、第二批志愿依次分批录取，被前一个批次录取的学生将不再参与下一个批次的录取。派位时，每个填报该批次志愿的学生都会获得一个随机号，学生根据随机号递增顺序排列进行投档。即对同一志愿填报同一所学校的学生是按随机号从小到大的顺序进行投档的，学校只有在第一志愿录取不满时，才进行第二志愿录取；第二志愿录取不满时，再进行其他志愿录取，以此类推，直到录满为止。</w:t>
      </w:r>
    </w:p>
    <w:p>
      <w:pPr>
        <w:spacing w:line="560" w:lineRule="exact"/>
        <w:ind w:firstLine="643" w:firstLineChars="200"/>
        <w:rPr>
          <w:rFonts w:eastAsia="仿宋_GB2312"/>
          <w:sz w:val="32"/>
          <w:szCs w:val="32"/>
        </w:rPr>
      </w:pPr>
      <w:r>
        <w:rPr>
          <w:rFonts w:eastAsia="楷体_GB2312"/>
          <w:b/>
          <w:bCs/>
          <w:sz w:val="32"/>
          <w:szCs w:val="32"/>
        </w:rPr>
        <w:t>6.报名资格审核：</w:t>
      </w:r>
      <w:r>
        <w:rPr>
          <w:rFonts w:eastAsia="仿宋_GB2312"/>
          <w:sz w:val="32"/>
          <w:szCs w:val="32"/>
        </w:rPr>
        <w:t>由报名所在县（市、区）教育行政部门负责，登录平台审核报名学生信息。本市户籍小学毕业生回户籍地报名的，报名时应提供《小学毕业生回户籍所在地升学联系函》等材料，具体由各县（市、区）教育行政部门制定政策并公布实施，经审核通过后学生及家长方可登录招生信息管理平台进行报名。双（多）胞胎子女申请以捆绑方式、用同一报名号参加电脑派位的，应填写《泉州市民办初中招生捆绑电脑派位申请表》</w:t>
      </w:r>
      <w:r>
        <w:rPr>
          <w:rFonts w:eastAsia="楷体_GB2312"/>
          <w:sz w:val="32"/>
          <w:szCs w:val="32"/>
        </w:rPr>
        <w:t>（见附件</w:t>
      </w:r>
      <w:r>
        <w:rPr>
          <w:rFonts w:hint="eastAsia" w:eastAsia="楷体_GB2312"/>
          <w:sz w:val="32"/>
          <w:szCs w:val="32"/>
        </w:rPr>
        <w:t>7</w:t>
      </w:r>
      <w:r>
        <w:rPr>
          <w:rFonts w:eastAsia="楷体_GB2312"/>
          <w:sz w:val="32"/>
          <w:szCs w:val="32"/>
        </w:rPr>
        <w:t>）</w:t>
      </w:r>
      <w:r>
        <w:rPr>
          <w:rFonts w:eastAsia="仿宋_GB2312"/>
          <w:sz w:val="32"/>
          <w:szCs w:val="32"/>
        </w:rPr>
        <w:t>，具体由各县（市、区）教育行政部门制定政策并公布实施，经审核通过后由各县（市、区）教育行政部门登录招生信息管理平台对学生信息进行捆绑，派位结束后再申请捆绑的不予受理。</w:t>
      </w:r>
    </w:p>
    <w:p>
      <w:pPr>
        <w:spacing w:line="560" w:lineRule="exact"/>
        <w:ind w:firstLine="640" w:firstLineChars="200"/>
        <w:rPr>
          <w:rFonts w:eastAsia="仿宋_GB2312"/>
          <w:sz w:val="32"/>
          <w:szCs w:val="32"/>
        </w:rPr>
      </w:pPr>
      <w:r>
        <w:rPr>
          <w:rFonts w:eastAsia="仿宋_GB2312"/>
          <w:kern w:val="0"/>
          <w:sz w:val="32"/>
          <w:szCs w:val="32"/>
        </w:rPr>
        <w:t>民办</w:t>
      </w:r>
      <w:r>
        <w:rPr>
          <w:rFonts w:eastAsia="仿宋_GB2312"/>
          <w:sz w:val="32"/>
          <w:szCs w:val="32"/>
        </w:rPr>
        <w:t>初中学校</w:t>
      </w:r>
      <w:r>
        <w:rPr>
          <w:rFonts w:eastAsia="仿宋_GB2312"/>
          <w:kern w:val="0"/>
          <w:sz w:val="32"/>
          <w:szCs w:val="32"/>
        </w:rPr>
        <w:t>照顾对象包括：</w:t>
      </w:r>
      <w:r>
        <w:rPr>
          <w:rFonts w:eastAsia="仿宋_GB2312"/>
          <w:sz w:val="32"/>
          <w:szCs w:val="32"/>
        </w:rPr>
        <w:t>①符合相关规定条件的烈士子女、现役军人子女、因公牺牲和病故军人子女、公安英模和因公牺牲伤残公安民警子女、国家综合性消防救援队伍人员子女、高层次人才子女等对象；②民办学校举办者直系亲属</w:t>
      </w:r>
      <w:r>
        <w:rPr>
          <w:rFonts w:eastAsia="楷体_GB2312"/>
          <w:sz w:val="32"/>
          <w:szCs w:val="32"/>
        </w:rPr>
        <w:t>（须提供户口本等有关证明材料）</w:t>
      </w:r>
      <w:r>
        <w:rPr>
          <w:rFonts w:eastAsia="仿宋_GB2312"/>
          <w:sz w:val="32"/>
          <w:szCs w:val="32"/>
        </w:rPr>
        <w:t>；③经民办学校董事会研究确认的本校教职工子女</w:t>
      </w:r>
      <w:r>
        <w:rPr>
          <w:rFonts w:eastAsia="楷体_GB2312"/>
          <w:sz w:val="32"/>
          <w:szCs w:val="32"/>
        </w:rPr>
        <w:t>（应提供与学校签订用人劳动合同并原则上在当地缴纳社保满一年及以上证明材料）</w:t>
      </w:r>
      <w:r>
        <w:rPr>
          <w:rFonts w:eastAsia="仿宋_GB2312"/>
          <w:sz w:val="32"/>
          <w:szCs w:val="32"/>
        </w:rPr>
        <w:t>。</w:t>
      </w:r>
    </w:p>
    <w:p>
      <w:pPr>
        <w:spacing w:line="560" w:lineRule="exact"/>
        <w:ind w:firstLine="640" w:firstLineChars="200"/>
        <w:rPr>
          <w:rFonts w:eastAsia="仿宋_GB2312"/>
          <w:sz w:val="32"/>
          <w:szCs w:val="32"/>
        </w:rPr>
      </w:pPr>
      <w:r>
        <w:rPr>
          <w:rFonts w:eastAsia="仿宋_GB2312"/>
          <w:sz w:val="32"/>
          <w:szCs w:val="32"/>
        </w:rPr>
        <w:t>上述照顾对象第①类应于5月20日前，将填写的《2024年泉州市民办初中学校教育照顾对象登记表》</w:t>
      </w:r>
      <w:r>
        <w:rPr>
          <w:rFonts w:eastAsia="楷体_GB2312"/>
          <w:sz w:val="32"/>
          <w:szCs w:val="32"/>
        </w:rPr>
        <w:t>（见附件</w:t>
      </w:r>
      <w:r>
        <w:rPr>
          <w:rFonts w:hint="eastAsia" w:eastAsia="楷体_GB2312"/>
          <w:sz w:val="32"/>
          <w:szCs w:val="32"/>
        </w:rPr>
        <w:t>8</w:t>
      </w:r>
      <w:r>
        <w:rPr>
          <w:rFonts w:eastAsia="楷体_GB2312"/>
          <w:sz w:val="32"/>
          <w:szCs w:val="32"/>
        </w:rPr>
        <w:t>）</w:t>
      </w:r>
      <w:r>
        <w:rPr>
          <w:rFonts w:eastAsia="仿宋_GB2312"/>
          <w:sz w:val="32"/>
          <w:szCs w:val="32"/>
        </w:rPr>
        <w:t>及佐证材料报送相应身份认证部门汇总确认。其中烈士子女、现役军人子女、因公牺牲和病故军人子女报各县（市、区）人武部或泉州军分区政治工作处汇总确认后交由学校教育行政主管部门审核；公安英模和因公牺牲伤残公安民警子女报泉州市公安局政治部汇总确认后交由学校教育行政主管部门审核；国家综合性消防救援队伍人员子女报泉州市消防救援支队政治部汇总确认后交由学校教育行政主管部门审核；高层次人才子女登录泉州市高层次人才网进行网上申报。</w:t>
      </w:r>
    </w:p>
    <w:p>
      <w:pPr>
        <w:spacing w:line="560" w:lineRule="exact"/>
        <w:ind w:firstLine="640" w:firstLineChars="200"/>
        <w:rPr>
          <w:rFonts w:eastAsia="仿宋_GB2312"/>
          <w:sz w:val="32"/>
          <w:szCs w:val="32"/>
        </w:rPr>
      </w:pPr>
      <w:r>
        <w:rPr>
          <w:rFonts w:eastAsia="仿宋_GB2312"/>
          <w:sz w:val="32"/>
          <w:szCs w:val="32"/>
        </w:rPr>
        <w:t>上述照顾对象第②③类由民办学校于5月23日前汇总确认后，将《2024年泉州市民办初中学校教育照顾对象登记表》及佐证材料报送学校教育行政主管部门审核；学校教育行政主管部门将审核后的照顾对象名单及其登记表，于6月</w:t>
      </w:r>
      <w:r>
        <w:rPr>
          <w:rFonts w:hint="eastAsia" w:eastAsia="仿宋_GB2312"/>
          <w:sz w:val="32"/>
          <w:szCs w:val="32"/>
        </w:rPr>
        <w:t>3</w:t>
      </w:r>
      <w:r>
        <w:rPr>
          <w:rFonts w:eastAsia="仿宋_GB2312"/>
          <w:sz w:val="32"/>
          <w:szCs w:val="32"/>
        </w:rPr>
        <w:t>日前送市教育局中教科备案。</w:t>
      </w:r>
    </w:p>
    <w:p>
      <w:pPr>
        <w:spacing w:line="560" w:lineRule="exact"/>
        <w:ind w:firstLine="643" w:firstLineChars="200"/>
        <w:rPr>
          <w:rFonts w:eastAsia="楷体_GB2312"/>
          <w:b/>
          <w:bCs/>
          <w:sz w:val="32"/>
          <w:szCs w:val="32"/>
        </w:rPr>
      </w:pPr>
      <w:r>
        <w:rPr>
          <w:rFonts w:eastAsia="楷体_GB2312"/>
          <w:b/>
          <w:bCs/>
          <w:sz w:val="32"/>
          <w:szCs w:val="32"/>
        </w:rPr>
        <w:t>7.网上报名流程</w:t>
      </w:r>
    </w:p>
    <w:p>
      <w:pPr>
        <w:spacing w:line="560" w:lineRule="exact"/>
        <w:ind w:firstLine="640" w:firstLineChars="200"/>
        <w:rPr>
          <w:rFonts w:eastAsia="仿宋_GB2312"/>
          <w:sz w:val="32"/>
          <w:szCs w:val="32"/>
        </w:rPr>
      </w:pPr>
      <w:r>
        <w:rPr>
          <w:rFonts w:eastAsia="仿宋_GB2312"/>
          <w:sz w:val="32"/>
          <w:szCs w:val="32"/>
        </w:rPr>
        <w:t>（1）学生和家长在报名点填写《小</w:t>
      </w:r>
      <w:r>
        <w:rPr>
          <w:rFonts w:eastAsia="仿宋_GB2312"/>
          <w:bCs/>
          <w:sz w:val="32"/>
          <w:szCs w:val="32"/>
        </w:rPr>
        <w:t>学毕业生填报民办初中学校志愿承诺书</w:t>
      </w:r>
      <w:r>
        <w:rPr>
          <w:rFonts w:eastAsia="仿宋_GB2312"/>
          <w:sz w:val="32"/>
          <w:szCs w:val="32"/>
        </w:rPr>
        <w:t>》</w:t>
      </w:r>
      <w:r>
        <w:rPr>
          <w:rFonts w:eastAsia="楷体_GB2312"/>
          <w:sz w:val="32"/>
          <w:szCs w:val="32"/>
        </w:rPr>
        <w:t>（附件</w:t>
      </w:r>
      <w:r>
        <w:rPr>
          <w:rFonts w:hint="eastAsia" w:eastAsia="楷体_GB2312"/>
          <w:sz w:val="32"/>
          <w:szCs w:val="32"/>
        </w:rPr>
        <w:t>5</w:t>
      </w:r>
      <w:r>
        <w:rPr>
          <w:rFonts w:eastAsia="楷体_GB2312"/>
          <w:sz w:val="32"/>
          <w:szCs w:val="32"/>
        </w:rPr>
        <w:t>）</w:t>
      </w:r>
      <w:r>
        <w:rPr>
          <w:rFonts w:eastAsia="仿宋_GB2312"/>
          <w:sz w:val="32"/>
          <w:szCs w:val="32"/>
        </w:rPr>
        <w:t>。</w:t>
      </w:r>
    </w:p>
    <w:p>
      <w:pPr>
        <w:spacing w:line="560" w:lineRule="exact"/>
        <w:ind w:firstLine="640" w:firstLineChars="200"/>
        <w:rPr>
          <w:rFonts w:eastAsia="仿宋_GB2312"/>
          <w:sz w:val="32"/>
          <w:szCs w:val="32"/>
        </w:rPr>
      </w:pPr>
      <w:r>
        <w:rPr>
          <w:rFonts w:eastAsia="仿宋_GB2312"/>
          <w:sz w:val="32"/>
          <w:szCs w:val="32"/>
        </w:rPr>
        <w:t>（2）学生登录泉州市义务教育招生信息管理平台</w:t>
      </w:r>
      <w:r>
        <w:rPr>
          <w:rFonts w:eastAsia="楷体_GB2312"/>
          <w:sz w:val="32"/>
          <w:szCs w:val="32"/>
        </w:rPr>
        <w:t>（网址：http://czxt.qzedu.cn）</w:t>
      </w:r>
      <w:r>
        <w:rPr>
          <w:rFonts w:eastAsia="仿宋_GB2312"/>
          <w:sz w:val="32"/>
          <w:szCs w:val="32"/>
        </w:rPr>
        <w:t>，通过输入身份证件号码、姓名、手机验证码、个人邮箱等信息进行注册，同时填报本人的基本信息和志愿信息。</w:t>
      </w:r>
    </w:p>
    <w:p>
      <w:pPr>
        <w:spacing w:line="560" w:lineRule="exact"/>
        <w:ind w:firstLine="640" w:firstLineChars="200"/>
        <w:rPr>
          <w:rFonts w:eastAsia="仿宋_GB2312"/>
          <w:sz w:val="32"/>
          <w:szCs w:val="32"/>
        </w:rPr>
      </w:pPr>
      <w:r>
        <w:rPr>
          <w:rFonts w:eastAsia="仿宋_GB2312"/>
          <w:sz w:val="32"/>
          <w:szCs w:val="32"/>
        </w:rPr>
        <w:t>（3）系统提示“无效的报名信息”或“未签订相关承诺书”而无法注册的学生，请与报名点联系核实。</w:t>
      </w:r>
    </w:p>
    <w:p>
      <w:pPr>
        <w:spacing w:line="560" w:lineRule="exact"/>
        <w:ind w:firstLine="640" w:firstLineChars="200"/>
        <w:rPr>
          <w:rFonts w:eastAsia="仿宋_GB2312"/>
          <w:sz w:val="32"/>
          <w:szCs w:val="32"/>
        </w:rPr>
      </w:pPr>
      <w:r>
        <w:rPr>
          <w:rFonts w:eastAsia="仿宋_GB2312"/>
          <w:sz w:val="32"/>
          <w:szCs w:val="32"/>
        </w:rPr>
        <w:t>（4）学生需要牢记本人设置的登录密码，为以后查询信息、修改信息、确认信息时使用。</w:t>
      </w:r>
    </w:p>
    <w:p>
      <w:pPr>
        <w:spacing w:line="560" w:lineRule="exact"/>
        <w:ind w:firstLine="640" w:firstLineChars="200"/>
        <w:rPr>
          <w:rFonts w:eastAsia="仿宋_GB2312"/>
          <w:sz w:val="32"/>
          <w:szCs w:val="32"/>
        </w:rPr>
      </w:pPr>
      <w:r>
        <w:rPr>
          <w:rFonts w:eastAsia="仿宋_GB2312"/>
          <w:sz w:val="32"/>
          <w:szCs w:val="32"/>
        </w:rPr>
        <w:t>（5）学生要按照网页上的说明，准确地填写每一项内容。提交报名信息后，须刷新填报界面或再次登录招生信息管理平台，对已提交的信息进行认真核对，确保其准确无误，报名截止后报名信息及志愿信息不得更改。</w:t>
      </w:r>
    </w:p>
    <w:p>
      <w:pPr>
        <w:spacing w:line="560" w:lineRule="exact"/>
        <w:ind w:firstLine="640" w:firstLineChars="200"/>
        <w:rPr>
          <w:rFonts w:eastAsia="仿宋_GB2312"/>
          <w:sz w:val="32"/>
          <w:szCs w:val="32"/>
        </w:rPr>
      </w:pPr>
      <w:r>
        <w:rPr>
          <w:rFonts w:eastAsia="仿宋_GB2312"/>
          <w:sz w:val="32"/>
          <w:szCs w:val="32"/>
        </w:rPr>
        <w:t>（6）申请以捆绑方式参加电脑派位的双（多）胞胎学生应分别注册、填报各自的基本信息和志愿信息，各自获得不同的报名号，届时取报名号中较小的进行派位。</w:t>
      </w:r>
    </w:p>
    <w:p>
      <w:pPr>
        <w:spacing w:line="560" w:lineRule="exact"/>
        <w:ind w:firstLine="643" w:firstLineChars="200"/>
        <w:rPr>
          <w:rFonts w:eastAsia="仿宋_GB2312"/>
          <w:sz w:val="32"/>
          <w:szCs w:val="32"/>
        </w:rPr>
      </w:pPr>
      <w:r>
        <w:rPr>
          <w:rFonts w:eastAsia="楷体_GB2312"/>
          <w:b/>
          <w:bCs/>
          <w:sz w:val="32"/>
          <w:szCs w:val="32"/>
        </w:rPr>
        <w:t>8.</w:t>
      </w:r>
      <w:r>
        <w:rPr>
          <w:rFonts w:eastAsia="仿宋_GB2312"/>
          <w:sz w:val="32"/>
          <w:szCs w:val="32"/>
        </w:rPr>
        <w:t>派位结果分批次通过招生信息管理平台发布，学生自行根据账号密码登录查询。</w:t>
      </w:r>
    </w:p>
    <w:p>
      <w:pPr>
        <w:spacing w:line="520" w:lineRule="exact"/>
        <w:ind w:firstLine="640" w:firstLineChars="200"/>
        <w:rPr>
          <w:rFonts w:eastAsia="黑体"/>
          <w:sz w:val="32"/>
          <w:szCs w:val="32"/>
        </w:rPr>
      </w:pPr>
      <w:r>
        <w:rPr>
          <w:rFonts w:eastAsia="黑体"/>
          <w:sz w:val="32"/>
          <w:szCs w:val="32"/>
        </w:rPr>
        <w:t>五、2024年我市初中招生时间安排</w:t>
      </w:r>
    </w:p>
    <w:tbl>
      <w:tblPr>
        <w:tblStyle w:val="6"/>
        <w:tblW w:w="0" w:type="auto"/>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8"/>
        <w:gridCol w:w="5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368" w:type="dxa"/>
            <w:noWrap w:val="0"/>
            <w:vAlign w:val="center"/>
          </w:tcPr>
          <w:p>
            <w:pPr>
              <w:spacing w:line="440" w:lineRule="exact"/>
              <w:jc w:val="center"/>
              <w:rPr>
                <w:rFonts w:eastAsia="仿宋_GB2312"/>
                <w:b/>
                <w:bCs/>
                <w:sz w:val="32"/>
                <w:szCs w:val="32"/>
              </w:rPr>
            </w:pPr>
            <w:r>
              <w:rPr>
                <w:rFonts w:eastAsia="仿宋_GB2312"/>
                <w:b/>
                <w:bCs/>
                <w:sz w:val="32"/>
                <w:szCs w:val="32"/>
              </w:rPr>
              <w:t>时</w:t>
            </w:r>
            <w:r>
              <w:rPr>
                <w:rFonts w:hint="eastAsia" w:eastAsia="仿宋_GB2312"/>
                <w:b/>
                <w:bCs/>
                <w:sz w:val="32"/>
                <w:szCs w:val="32"/>
              </w:rPr>
              <w:t xml:space="preserve">  </w:t>
            </w:r>
            <w:r>
              <w:rPr>
                <w:rFonts w:eastAsia="仿宋_GB2312"/>
                <w:b/>
                <w:bCs/>
                <w:sz w:val="32"/>
                <w:szCs w:val="32"/>
              </w:rPr>
              <w:t>间</w:t>
            </w:r>
          </w:p>
        </w:tc>
        <w:tc>
          <w:tcPr>
            <w:tcW w:w="5711" w:type="dxa"/>
            <w:noWrap w:val="0"/>
            <w:vAlign w:val="center"/>
          </w:tcPr>
          <w:p>
            <w:pPr>
              <w:spacing w:line="440" w:lineRule="exact"/>
              <w:jc w:val="center"/>
              <w:rPr>
                <w:rFonts w:eastAsia="仿宋_GB2312"/>
                <w:b/>
                <w:bCs/>
                <w:sz w:val="32"/>
                <w:szCs w:val="32"/>
              </w:rPr>
            </w:pPr>
            <w:r>
              <w:rPr>
                <w:rFonts w:eastAsia="仿宋_GB2312"/>
                <w:b/>
                <w:bCs/>
                <w:sz w:val="32"/>
                <w:szCs w:val="32"/>
              </w:rPr>
              <w:t>工</w:t>
            </w:r>
            <w:r>
              <w:rPr>
                <w:rFonts w:hint="eastAsia" w:eastAsia="仿宋_GB2312"/>
                <w:b/>
                <w:bCs/>
                <w:sz w:val="32"/>
                <w:szCs w:val="32"/>
              </w:rPr>
              <w:t xml:space="preserve">  </w:t>
            </w:r>
            <w:r>
              <w:rPr>
                <w:rFonts w:eastAsia="仿宋_GB2312"/>
                <w:b/>
                <w:bCs/>
                <w:sz w:val="32"/>
                <w:szCs w:val="32"/>
              </w:rPr>
              <w:t>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trPr>
        <w:tc>
          <w:tcPr>
            <w:tcW w:w="3368" w:type="dxa"/>
            <w:noWrap w:val="0"/>
            <w:vAlign w:val="center"/>
          </w:tcPr>
          <w:p>
            <w:pPr>
              <w:spacing w:line="440" w:lineRule="exact"/>
              <w:jc w:val="center"/>
              <w:rPr>
                <w:rFonts w:eastAsia="仿宋_GB2312"/>
                <w:sz w:val="32"/>
                <w:szCs w:val="32"/>
              </w:rPr>
            </w:pPr>
            <w:r>
              <w:rPr>
                <w:rFonts w:eastAsia="仿宋_GB2312"/>
                <w:sz w:val="32"/>
                <w:szCs w:val="32"/>
              </w:rPr>
              <w:t>5月27日至30日</w:t>
            </w:r>
          </w:p>
        </w:tc>
        <w:tc>
          <w:tcPr>
            <w:tcW w:w="5711" w:type="dxa"/>
            <w:noWrap w:val="0"/>
            <w:vAlign w:val="center"/>
          </w:tcPr>
          <w:p>
            <w:pPr>
              <w:spacing w:line="440" w:lineRule="exact"/>
              <w:rPr>
                <w:rFonts w:eastAsia="仿宋_GB2312"/>
                <w:sz w:val="32"/>
                <w:szCs w:val="32"/>
              </w:rPr>
            </w:pPr>
            <w:r>
              <w:rPr>
                <w:rFonts w:eastAsia="仿宋_GB2312"/>
                <w:sz w:val="32"/>
                <w:szCs w:val="32"/>
              </w:rPr>
              <w:t>民办初中提前批和第一批招生网上报名；各县（市、区）陆续启动公办初中学校报名工作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3368" w:type="dxa"/>
            <w:noWrap w:val="0"/>
            <w:vAlign w:val="center"/>
          </w:tcPr>
          <w:p>
            <w:pPr>
              <w:spacing w:line="440" w:lineRule="exact"/>
              <w:jc w:val="center"/>
              <w:rPr>
                <w:rFonts w:eastAsia="仿宋_GB2312"/>
                <w:sz w:val="32"/>
                <w:szCs w:val="32"/>
              </w:rPr>
            </w:pPr>
            <w:r>
              <w:rPr>
                <w:rFonts w:eastAsia="仿宋_GB2312"/>
                <w:sz w:val="32"/>
                <w:szCs w:val="32"/>
              </w:rPr>
              <w:t>5月31日至6月3日</w:t>
            </w:r>
          </w:p>
        </w:tc>
        <w:tc>
          <w:tcPr>
            <w:tcW w:w="5711" w:type="dxa"/>
            <w:noWrap w:val="0"/>
            <w:vAlign w:val="center"/>
          </w:tcPr>
          <w:p>
            <w:pPr>
              <w:spacing w:line="440" w:lineRule="exact"/>
              <w:rPr>
                <w:rFonts w:eastAsia="仿宋_GB2312"/>
                <w:sz w:val="32"/>
                <w:szCs w:val="32"/>
              </w:rPr>
            </w:pPr>
            <w:r>
              <w:rPr>
                <w:rFonts w:eastAsia="仿宋_GB2312"/>
                <w:sz w:val="32"/>
                <w:szCs w:val="32"/>
              </w:rPr>
              <w:t>审核政策照顾对象资格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3368" w:type="dxa"/>
            <w:noWrap w:val="0"/>
            <w:vAlign w:val="center"/>
          </w:tcPr>
          <w:p>
            <w:pPr>
              <w:spacing w:line="440" w:lineRule="exact"/>
              <w:jc w:val="center"/>
              <w:rPr>
                <w:rFonts w:eastAsia="仿宋_GB2312"/>
                <w:sz w:val="32"/>
                <w:szCs w:val="32"/>
              </w:rPr>
            </w:pPr>
            <w:r>
              <w:rPr>
                <w:rFonts w:eastAsia="仿宋_GB2312"/>
                <w:sz w:val="32"/>
                <w:szCs w:val="32"/>
              </w:rPr>
              <w:t>6月15日至6月18日</w:t>
            </w:r>
          </w:p>
        </w:tc>
        <w:tc>
          <w:tcPr>
            <w:tcW w:w="5711" w:type="dxa"/>
            <w:noWrap w:val="0"/>
            <w:vAlign w:val="center"/>
          </w:tcPr>
          <w:p>
            <w:pPr>
              <w:spacing w:line="440" w:lineRule="exact"/>
              <w:rPr>
                <w:rFonts w:eastAsia="仿宋_GB2312"/>
                <w:sz w:val="32"/>
                <w:szCs w:val="32"/>
              </w:rPr>
            </w:pPr>
            <w:r>
              <w:rPr>
                <w:rFonts w:eastAsia="仿宋_GB2312"/>
                <w:sz w:val="32"/>
                <w:szCs w:val="32"/>
              </w:rPr>
              <w:t>民办初中提前批和第一批招生电脑随机派位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368" w:type="dxa"/>
            <w:noWrap w:val="0"/>
            <w:vAlign w:val="center"/>
          </w:tcPr>
          <w:p>
            <w:pPr>
              <w:spacing w:line="440" w:lineRule="exact"/>
              <w:jc w:val="center"/>
              <w:rPr>
                <w:rFonts w:eastAsia="仿宋_GB2312"/>
                <w:sz w:val="32"/>
                <w:szCs w:val="32"/>
              </w:rPr>
            </w:pPr>
            <w:r>
              <w:rPr>
                <w:rFonts w:eastAsia="仿宋_GB2312"/>
                <w:sz w:val="32"/>
                <w:szCs w:val="32"/>
              </w:rPr>
              <w:t>6月24日至6月25日</w:t>
            </w:r>
          </w:p>
        </w:tc>
        <w:tc>
          <w:tcPr>
            <w:tcW w:w="5711" w:type="dxa"/>
            <w:noWrap w:val="0"/>
            <w:vAlign w:val="center"/>
          </w:tcPr>
          <w:p>
            <w:pPr>
              <w:spacing w:line="440" w:lineRule="exact"/>
              <w:rPr>
                <w:rFonts w:eastAsia="仿宋_GB2312"/>
                <w:sz w:val="32"/>
                <w:szCs w:val="32"/>
              </w:rPr>
            </w:pPr>
            <w:r>
              <w:rPr>
                <w:rFonts w:eastAsia="仿宋_GB2312"/>
                <w:sz w:val="32"/>
                <w:szCs w:val="32"/>
              </w:rPr>
              <w:t>民办初中第二批招生网上报名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368" w:type="dxa"/>
            <w:noWrap w:val="0"/>
            <w:vAlign w:val="center"/>
          </w:tcPr>
          <w:p>
            <w:pPr>
              <w:spacing w:line="440" w:lineRule="exact"/>
              <w:jc w:val="center"/>
              <w:rPr>
                <w:rFonts w:eastAsia="仿宋_GB2312"/>
                <w:sz w:val="32"/>
                <w:szCs w:val="32"/>
              </w:rPr>
            </w:pPr>
            <w:r>
              <w:rPr>
                <w:rFonts w:eastAsia="仿宋_GB2312"/>
                <w:sz w:val="32"/>
                <w:szCs w:val="32"/>
              </w:rPr>
              <w:t>6月28日至6月30日</w:t>
            </w:r>
          </w:p>
        </w:tc>
        <w:tc>
          <w:tcPr>
            <w:tcW w:w="5711" w:type="dxa"/>
            <w:noWrap w:val="0"/>
            <w:vAlign w:val="center"/>
          </w:tcPr>
          <w:p>
            <w:pPr>
              <w:spacing w:line="440" w:lineRule="exact"/>
              <w:rPr>
                <w:rFonts w:eastAsia="仿宋_GB2312"/>
                <w:sz w:val="32"/>
                <w:szCs w:val="32"/>
              </w:rPr>
            </w:pPr>
            <w:r>
              <w:rPr>
                <w:rFonts w:eastAsia="仿宋_GB2312"/>
                <w:sz w:val="32"/>
                <w:szCs w:val="32"/>
              </w:rPr>
              <w:t>民办初中第二批招生电脑随机派位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3368" w:type="dxa"/>
            <w:noWrap w:val="0"/>
            <w:vAlign w:val="center"/>
          </w:tcPr>
          <w:p>
            <w:pPr>
              <w:spacing w:line="440" w:lineRule="exact"/>
              <w:jc w:val="center"/>
              <w:rPr>
                <w:rFonts w:eastAsia="仿宋_GB2312"/>
                <w:sz w:val="32"/>
                <w:szCs w:val="32"/>
              </w:rPr>
            </w:pPr>
            <w:r>
              <w:rPr>
                <w:rFonts w:eastAsia="仿宋_GB2312"/>
                <w:sz w:val="32"/>
                <w:szCs w:val="32"/>
              </w:rPr>
              <w:t>7月5日至7月30日</w:t>
            </w:r>
          </w:p>
        </w:tc>
        <w:tc>
          <w:tcPr>
            <w:tcW w:w="5711" w:type="dxa"/>
            <w:noWrap w:val="0"/>
            <w:vAlign w:val="center"/>
          </w:tcPr>
          <w:p>
            <w:pPr>
              <w:spacing w:line="440" w:lineRule="exact"/>
              <w:rPr>
                <w:rFonts w:eastAsia="仿宋_GB2312"/>
                <w:sz w:val="32"/>
                <w:szCs w:val="32"/>
              </w:rPr>
            </w:pPr>
            <w:r>
              <w:rPr>
                <w:rFonts w:eastAsia="仿宋_GB2312"/>
                <w:spacing w:val="-17"/>
                <w:sz w:val="32"/>
                <w:szCs w:val="32"/>
              </w:rPr>
              <w:t>公办初中学校以对口直升或随机派位等方式招生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368" w:type="dxa"/>
            <w:noWrap w:val="0"/>
            <w:vAlign w:val="center"/>
          </w:tcPr>
          <w:p>
            <w:pPr>
              <w:spacing w:line="440" w:lineRule="exact"/>
              <w:jc w:val="center"/>
              <w:rPr>
                <w:rFonts w:eastAsia="仿宋_GB2312"/>
                <w:sz w:val="32"/>
                <w:szCs w:val="32"/>
              </w:rPr>
            </w:pPr>
            <w:r>
              <w:rPr>
                <w:rFonts w:eastAsia="仿宋_GB2312"/>
                <w:sz w:val="32"/>
                <w:szCs w:val="32"/>
              </w:rPr>
              <w:t>8月20日前</w:t>
            </w:r>
          </w:p>
        </w:tc>
        <w:tc>
          <w:tcPr>
            <w:tcW w:w="5711" w:type="dxa"/>
            <w:noWrap w:val="0"/>
            <w:vAlign w:val="center"/>
          </w:tcPr>
          <w:p>
            <w:pPr>
              <w:spacing w:line="440" w:lineRule="exact"/>
              <w:rPr>
                <w:rFonts w:eastAsia="仿宋_GB2312"/>
                <w:sz w:val="32"/>
                <w:szCs w:val="32"/>
              </w:rPr>
            </w:pPr>
            <w:r>
              <w:rPr>
                <w:rFonts w:eastAsia="仿宋_GB2312"/>
                <w:sz w:val="32"/>
                <w:szCs w:val="32"/>
              </w:rPr>
              <w:t>完成初中招生工作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3368" w:type="dxa"/>
            <w:noWrap w:val="0"/>
            <w:vAlign w:val="center"/>
          </w:tcPr>
          <w:p>
            <w:pPr>
              <w:spacing w:line="440" w:lineRule="exact"/>
              <w:jc w:val="center"/>
              <w:rPr>
                <w:rFonts w:eastAsia="仿宋_GB2312"/>
                <w:sz w:val="32"/>
                <w:szCs w:val="32"/>
              </w:rPr>
            </w:pPr>
            <w:r>
              <w:rPr>
                <w:rFonts w:eastAsia="仿宋_GB2312"/>
                <w:sz w:val="32"/>
                <w:szCs w:val="32"/>
              </w:rPr>
              <w:t>8月25日前</w:t>
            </w:r>
          </w:p>
        </w:tc>
        <w:tc>
          <w:tcPr>
            <w:tcW w:w="5711" w:type="dxa"/>
            <w:noWrap w:val="0"/>
            <w:vAlign w:val="center"/>
          </w:tcPr>
          <w:p>
            <w:pPr>
              <w:widowControl/>
              <w:spacing w:line="440" w:lineRule="exact"/>
              <w:rPr>
                <w:rFonts w:eastAsia="仿宋_GB2312"/>
                <w:kern w:val="0"/>
                <w:sz w:val="32"/>
                <w:szCs w:val="32"/>
              </w:rPr>
            </w:pPr>
            <w:r>
              <w:rPr>
                <w:rFonts w:eastAsia="仿宋_GB2312"/>
                <w:sz w:val="32"/>
                <w:szCs w:val="32"/>
              </w:rPr>
              <w:t>全市公民办初中学校通过全市统一的均衡编班软件完成初一新生编班工作</w:t>
            </w:r>
          </w:p>
        </w:tc>
      </w:tr>
    </w:tbl>
    <w:p>
      <w:pPr>
        <w:spacing w:line="560" w:lineRule="exact"/>
        <w:ind w:firstLine="640" w:firstLineChars="200"/>
        <w:rPr>
          <w:rFonts w:eastAsia="黑体"/>
          <w:sz w:val="32"/>
          <w:szCs w:val="32"/>
        </w:rPr>
      </w:pPr>
      <w:r>
        <w:rPr>
          <w:rFonts w:eastAsia="黑体"/>
          <w:sz w:val="32"/>
          <w:szCs w:val="32"/>
        </w:rPr>
        <w:t>六、其他事项</w:t>
      </w:r>
    </w:p>
    <w:p>
      <w:pPr>
        <w:spacing w:line="560" w:lineRule="exact"/>
        <w:ind w:firstLine="640" w:firstLineChars="200"/>
        <w:rPr>
          <w:rFonts w:eastAsia="仿宋_GB2312"/>
          <w:sz w:val="32"/>
          <w:szCs w:val="32"/>
        </w:rPr>
      </w:pPr>
      <w:r>
        <w:rPr>
          <w:rFonts w:eastAsia="仿宋_GB2312"/>
          <w:sz w:val="32"/>
          <w:szCs w:val="32"/>
        </w:rPr>
        <w:t>民办初中学校招生收费有别于公办初中学校，学生和家长填报民办初中学校志愿前，务必要先了解学校的收费标准，根据学生个性、家庭经济状况等实际，理性填报志愿，填报志愿前在报名点填写有关承诺的方可进行网上报名。</w:t>
      </w:r>
    </w:p>
    <w:p>
      <w:pPr>
        <w:spacing w:line="560" w:lineRule="exact"/>
        <w:ind w:firstLine="640" w:firstLineChars="200"/>
        <w:rPr>
          <w:rFonts w:eastAsia="仿宋_GB2312"/>
          <w:sz w:val="32"/>
          <w:szCs w:val="32"/>
        </w:rPr>
      </w:pPr>
      <w:r>
        <w:rPr>
          <w:rFonts w:hint="eastAsia" w:eastAsia="仿宋_GB2312"/>
          <w:sz w:val="32"/>
          <w:szCs w:val="32"/>
        </w:rPr>
        <w:t>落实</w:t>
      </w:r>
      <w:r>
        <w:rPr>
          <w:rFonts w:eastAsia="仿宋_GB2312"/>
          <w:sz w:val="32"/>
          <w:szCs w:val="32"/>
        </w:rPr>
        <w:t>《中共中央办公厅</w:t>
      </w:r>
      <w:r>
        <w:rPr>
          <w:rFonts w:hint="eastAsia" w:eastAsia="仿宋_GB2312"/>
          <w:sz w:val="32"/>
          <w:szCs w:val="32"/>
        </w:rPr>
        <w:t xml:space="preserve"> </w:t>
      </w:r>
      <w:r>
        <w:rPr>
          <w:rFonts w:eastAsia="仿宋_GB2312"/>
          <w:sz w:val="32"/>
          <w:szCs w:val="32"/>
        </w:rPr>
        <w:t>国务院办公厅印发&lt;关于加强推进失信被执行人信用监管、警示和惩戒机制建设的意见&gt;的通知》《最高人民法院关于限制被执行人高消费及有关消费的若干规定》，持续做好我市限制失信被执行人或限制高消费人员的子女就读高收费私立学校有关工作。</w:t>
      </w:r>
    </w:p>
    <w:p>
      <w:pPr>
        <w:spacing w:line="560" w:lineRule="exact"/>
        <w:ind w:firstLine="640" w:firstLineChars="200"/>
        <w:rPr>
          <w:rFonts w:eastAsia="仿宋_GB2312"/>
          <w:sz w:val="32"/>
          <w:szCs w:val="32"/>
        </w:rPr>
      </w:pPr>
      <w:r>
        <w:rPr>
          <w:rFonts w:eastAsia="仿宋_GB2312"/>
          <w:sz w:val="32"/>
          <w:szCs w:val="32"/>
        </w:rPr>
        <w:t>已被民办初中学校录取的学生不再安排其他学校录取，并须在规定时间内到录取学校报到并办理入学手续。</w:t>
      </w:r>
    </w:p>
    <w:p>
      <w:pPr>
        <w:spacing w:line="560" w:lineRule="exact"/>
        <w:ind w:firstLine="640" w:firstLineChars="200"/>
        <w:rPr>
          <w:rFonts w:eastAsia="仿宋_GB2312"/>
          <w:sz w:val="32"/>
          <w:szCs w:val="32"/>
        </w:rPr>
      </w:pPr>
      <w:r>
        <w:rPr>
          <w:rFonts w:eastAsia="仿宋_GB2312"/>
          <w:sz w:val="32"/>
          <w:szCs w:val="32"/>
        </w:rPr>
        <w:t>未被民办初中学校录取的学生转入参与对口直升或随机派位招生的公办初中学校招生，或者由生源地县（市、区）教育行政部门按当地相关政策规定统筹安排到公办初中学校就读。</w:t>
      </w:r>
    </w:p>
    <w:p>
      <w:pPr>
        <w:spacing w:line="560" w:lineRule="exact"/>
        <w:rPr>
          <w:rFonts w:eastAsia="黑体"/>
        </w:rPr>
      </w:pPr>
      <w:r>
        <w:rPr>
          <w:rFonts w:eastAsia="仿宋_GB2312"/>
          <w:sz w:val="32"/>
          <w:szCs w:val="32"/>
        </w:rPr>
        <w:br w:type="page"/>
      </w:r>
      <w:r>
        <w:rPr>
          <w:rFonts w:eastAsia="黑体"/>
          <w:sz w:val="32"/>
          <w:szCs w:val="32"/>
        </w:rPr>
        <w:t>附</w:t>
      </w:r>
      <w:r>
        <w:rPr>
          <w:rFonts w:eastAsia="黑体"/>
          <w:bCs/>
          <w:sz w:val="32"/>
          <w:szCs w:val="32"/>
        </w:rPr>
        <w:t>件</w:t>
      </w:r>
      <w:r>
        <w:rPr>
          <w:rFonts w:hint="eastAsia" w:eastAsia="黑体"/>
          <w:bCs/>
          <w:sz w:val="32"/>
          <w:szCs w:val="32"/>
        </w:rPr>
        <w:t>3</w:t>
      </w:r>
    </w:p>
    <w:p>
      <w:pPr>
        <w:pStyle w:val="5"/>
        <w:spacing w:line="560" w:lineRule="exact"/>
        <w:ind w:firstLine="0" w:firstLineChars="0"/>
      </w:pPr>
    </w:p>
    <w:p>
      <w:pPr>
        <w:spacing w:line="560" w:lineRule="exact"/>
        <w:jc w:val="center"/>
        <w:rPr>
          <w:rFonts w:eastAsia="方正小标宋简体"/>
          <w:spacing w:val="4"/>
          <w:sz w:val="44"/>
          <w:szCs w:val="44"/>
        </w:rPr>
      </w:pPr>
      <w:r>
        <w:rPr>
          <w:rFonts w:eastAsia="方正小标宋简体"/>
          <w:spacing w:val="4"/>
          <w:sz w:val="44"/>
          <w:szCs w:val="44"/>
        </w:rPr>
        <w:t>福建省普通中小学招生入学“十项严禁”</w:t>
      </w:r>
    </w:p>
    <w:p>
      <w:pPr>
        <w:spacing w:line="560" w:lineRule="exact"/>
        <w:ind w:firstLine="656" w:firstLineChars="200"/>
        <w:rPr>
          <w:rFonts w:eastAsia="黑体"/>
          <w:spacing w:val="4"/>
          <w:sz w:val="32"/>
          <w:szCs w:val="32"/>
        </w:rPr>
      </w:pPr>
    </w:p>
    <w:p>
      <w:pPr>
        <w:spacing w:line="560" w:lineRule="exact"/>
        <w:ind w:firstLine="656" w:firstLineChars="200"/>
        <w:rPr>
          <w:rFonts w:eastAsia="仿宋_GB2312"/>
          <w:spacing w:val="4"/>
          <w:sz w:val="32"/>
          <w:szCs w:val="32"/>
        </w:rPr>
      </w:pPr>
      <w:r>
        <w:rPr>
          <w:rFonts w:eastAsia="仿宋_GB2312"/>
          <w:spacing w:val="4"/>
          <w:sz w:val="32"/>
          <w:szCs w:val="32"/>
        </w:rPr>
        <w:t>1.严禁以任何形式提前组织招生、超计划招生、违规跨区域招生。</w:t>
      </w:r>
    </w:p>
    <w:p>
      <w:pPr>
        <w:spacing w:line="560" w:lineRule="exact"/>
        <w:ind w:firstLine="656" w:firstLineChars="200"/>
        <w:rPr>
          <w:rFonts w:eastAsia="仿宋_GB2312"/>
          <w:spacing w:val="4"/>
          <w:sz w:val="32"/>
          <w:szCs w:val="32"/>
        </w:rPr>
      </w:pPr>
      <w:r>
        <w:rPr>
          <w:rFonts w:eastAsia="仿宋_GB2312"/>
          <w:spacing w:val="4"/>
          <w:sz w:val="32"/>
          <w:szCs w:val="32"/>
        </w:rPr>
        <w:t>2.严禁学校间混合招生、混合编班，或招生后违规办理转学。</w:t>
      </w:r>
    </w:p>
    <w:p>
      <w:pPr>
        <w:spacing w:line="560" w:lineRule="exact"/>
        <w:ind w:firstLine="656" w:firstLineChars="200"/>
        <w:rPr>
          <w:rFonts w:eastAsia="仿宋_GB2312"/>
          <w:spacing w:val="4"/>
          <w:sz w:val="32"/>
          <w:szCs w:val="32"/>
        </w:rPr>
      </w:pPr>
      <w:r>
        <w:rPr>
          <w:rFonts w:eastAsia="仿宋_GB2312"/>
          <w:spacing w:val="4"/>
          <w:sz w:val="32"/>
          <w:szCs w:val="32"/>
        </w:rPr>
        <w:t>3.严禁与社会培训机构联合组织以选拔生源为目的的各类考试，或采用社会培训机构组织的考试结果作为招生依据。</w:t>
      </w:r>
    </w:p>
    <w:p>
      <w:pPr>
        <w:spacing w:line="560" w:lineRule="exact"/>
        <w:ind w:firstLine="656" w:firstLineChars="200"/>
        <w:rPr>
          <w:rFonts w:eastAsia="仿宋_GB2312"/>
          <w:spacing w:val="4"/>
          <w:sz w:val="32"/>
          <w:szCs w:val="32"/>
        </w:rPr>
      </w:pPr>
      <w:r>
        <w:rPr>
          <w:rFonts w:eastAsia="仿宋_GB2312"/>
          <w:spacing w:val="4"/>
          <w:sz w:val="32"/>
          <w:szCs w:val="32"/>
        </w:rPr>
        <w:t>4.严禁以高额物质奖励、免收学费、虚假宣传等方式争抢生源。</w:t>
      </w:r>
    </w:p>
    <w:p>
      <w:pPr>
        <w:spacing w:line="560" w:lineRule="exact"/>
        <w:ind w:firstLine="656" w:firstLineChars="200"/>
        <w:rPr>
          <w:rFonts w:eastAsia="仿宋_GB2312"/>
          <w:spacing w:val="4"/>
          <w:sz w:val="32"/>
          <w:szCs w:val="32"/>
        </w:rPr>
      </w:pPr>
      <w:r>
        <w:rPr>
          <w:rFonts w:eastAsia="仿宋_GB2312"/>
          <w:spacing w:val="4"/>
          <w:sz w:val="32"/>
          <w:szCs w:val="32"/>
        </w:rPr>
        <w:t>5.严禁收取择校费、与招生入学挂钩的赞助费以及跨学期收取学费。</w:t>
      </w:r>
    </w:p>
    <w:p>
      <w:pPr>
        <w:spacing w:line="560" w:lineRule="exact"/>
        <w:ind w:firstLine="656" w:firstLineChars="200"/>
        <w:rPr>
          <w:rFonts w:eastAsia="仿宋_GB2312"/>
          <w:spacing w:val="4"/>
          <w:sz w:val="32"/>
          <w:szCs w:val="32"/>
        </w:rPr>
      </w:pPr>
      <w:r>
        <w:rPr>
          <w:rFonts w:eastAsia="仿宋_GB2312"/>
          <w:spacing w:val="4"/>
          <w:sz w:val="32"/>
          <w:szCs w:val="32"/>
        </w:rPr>
        <w:t>6.严禁义务教育阶段学校以各类竞赛证书、学科竞赛成绩或考级证明等作为招生依据。</w:t>
      </w:r>
    </w:p>
    <w:p>
      <w:pPr>
        <w:spacing w:line="560" w:lineRule="exact"/>
        <w:ind w:firstLine="656" w:firstLineChars="200"/>
        <w:rPr>
          <w:rFonts w:eastAsia="仿宋_GB2312"/>
          <w:spacing w:val="4"/>
          <w:sz w:val="32"/>
          <w:szCs w:val="32"/>
        </w:rPr>
      </w:pPr>
      <w:r>
        <w:rPr>
          <w:rFonts w:eastAsia="仿宋_GB2312"/>
          <w:spacing w:val="4"/>
          <w:sz w:val="32"/>
          <w:szCs w:val="32"/>
        </w:rPr>
        <w:t>7.严禁义务教育阶段学校设立任何名义的重点班、快慢班。</w:t>
      </w:r>
    </w:p>
    <w:p>
      <w:pPr>
        <w:spacing w:line="560" w:lineRule="exact"/>
        <w:ind w:firstLine="656" w:firstLineChars="200"/>
        <w:rPr>
          <w:rFonts w:eastAsia="仿宋_GB2312"/>
          <w:spacing w:val="4"/>
          <w:sz w:val="32"/>
          <w:szCs w:val="32"/>
        </w:rPr>
      </w:pPr>
      <w:r>
        <w:rPr>
          <w:rFonts w:eastAsia="仿宋_GB2312"/>
          <w:spacing w:val="4"/>
          <w:sz w:val="32"/>
          <w:szCs w:val="32"/>
        </w:rPr>
        <w:t>8.严禁擅自招收已被其他学校录取的学生，以及招收不符合录取条件的学生。</w:t>
      </w:r>
    </w:p>
    <w:p>
      <w:pPr>
        <w:spacing w:line="560" w:lineRule="exact"/>
        <w:ind w:firstLine="656" w:firstLineChars="200"/>
        <w:rPr>
          <w:rFonts w:eastAsia="仿宋_GB2312"/>
          <w:spacing w:val="4"/>
          <w:sz w:val="32"/>
          <w:szCs w:val="32"/>
        </w:rPr>
      </w:pPr>
      <w:r>
        <w:rPr>
          <w:rFonts w:eastAsia="仿宋_GB2312"/>
          <w:spacing w:val="4"/>
          <w:sz w:val="32"/>
          <w:szCs w:val="32"/>
        </w:rPr>
        <w:t>9.严禁出现人籍分离、空挂学籍、学籍造假等现象，以及为违规跨区域招收的学生和违规转学学生办理学籍转接。</w:t>
      </w:r>
    </w:p>
    <w:p>
      <w:pPr>
        <w:spacing w:line="560" w:lineRule="exact"/>
        <w:ind w:firstLine="656" w:firstLineChars="200"/>
        <w:rPr>
          <w:rFonts w:eastAsia="仿宋_GB2312"/>
          <w:spacing w:val="4"/>
          <w:sz w:val="32"/>
          <w:szCs w:val="32"/>
        </w:rPr>
      </w:pPr>
      <w:r>
        <w:rPr>
          <w:rFonts w:eastAsia="仿宋_GB2312"/>
          <w:spacing w:val="4"/>
          <w:sz w:val="32"/>
          <w:szCs w:val="32"/>
        </w:rPr>
        <w:t>10.严禁公布、宣传、炒作中高考“状元”和升学率。</w:t>
      </w:r>
    </w:p>
    <w:p>
      <w:pPr>
        <w:spacing w:line="560" w:lineRule="exact"/>
        <w:rPr>
          <w:rFonts w:eastAsia="仿宋_GB2312"/>
          <w:spacing w:val="4"/>
          <w:sz w:val="32"/>
          <w:szCs w:val="32"/>
        </w:rPr>
      </w:pPr>
      <w:r>
        <w:rPr>
          <w:rFonts w:eastAsia="仿宋_GB2312"/>
          <w:spacing w:val="4"/>
          <w:sz w:val="32"/>
          <w:szCs w:val="32"/>
        </w:rPr>
        <w:br w:type="page"/>
      </w:r>
      <w:r>
        <w:rPr>
          <w:rFonts w:eastAsia="黑体"/>
          <w:bCs/>
          <w:sz w:val="32"/>
          <w:szCs w:val="32"/>
        </w:rPr>
        <w:t>附件</w:t>
      </w:r>
      <w:r>
        <w:rPr>
          <w:rFonts w:hint="eastAsia" w:eastAsia="黑体"/>
          <w:bCs/>
          <w:sz w:val="32"/>
          <w:szCs w:val="32"/>
        </w:rPr>
        <w:t>4</w:t>
      </w:r>
    </w:p>
    <w:p>
      <w:pPr>
        <w:pStyle w:val="3"/>
      </w:pPr>
    </w:p>
    <w:p>
      <w:pPr>
        <w:spacing w:line="560" w:lineRule="exact"/>
        <w:jc w:val="center"/>
        <w:rPr>
          <w:rFonts w:eastAsia="方正小标宋简体"/>
          <w:sz w:val="44"/>
          <w:szCs w:val="44"/>
        </w:rPr>
      </w:pPr>
      <w:r>
        <w:rPr>
          <w:rFonts w:eastAsia="方正小标宋简体"/>
          <w:sz w:val="44"/>
          <w:szCs w:val="44"/>
        </w:rPr>
        <w:t>泉州市规范民办学校初中招生收费双向承诺书</w:t>
      </w:r>
    </w:p>
    <w:p>
      <w:pPr>
        <w:spacing w:line="560" w:lineRule="exact"/>
        <w:ind w:firstLine="640" w:firstLineChars="200"/>
        <w:rPr>
          <w:sz w:val="32"/>
          <w:szCs w:val="32"/>
        </w:rPr>
      </w:pPr>
    </w:p>
    <w:p>
      <w:pPr>
        <w:spacing w:line="560" w:lineRule="exact"/>
        <w:ind w:firstLine="640" w:firstLineChars="200"/>
        <w:rPr>
          <w:rFonts w:eastAsia="仿宋_GB2312"/>
          <w:sz w:val="32"/>
          <w:szCs w:val="32"/>
        </w:rPr>
      </w:pPr>
      <w:r>
        <w:rPr>
          <w:rFonts w:eastAsia="仿宋_GB2312"/>
          <w:sz w:val="32"/>
          <w:szCs w:val="32"/>
        </w:rPr>
        <w:t>根据《中华人民共和国民办教育促进法实施条例》《福建省民办教育收费管理实施细则》</w:t>
      </w:r>
      <w:r>
        <w:rPr>
          <w:rFonts w:eastAsia="楷体_GB2312"/>
          <w:sz w:val="32"/>
          <w:szCs w:val="32"/>
        </w:rPr>
        <w:t>（闽发改服价〔2019〕394号）</w:t>
      </w:r>
      <w:r>
        <w:rPr>
          <w:rFonts w:eastAsia="仿宋_GB2312"/>
          <w:sz w:val="32"/>
          <w:szCs w:val="32"/>
        </w:rPr>
        <w:t>有关规定，为规范民办教育收费管理，维护民办学校和受教育者的合法权益，特此如下承诺：</w:t>
      </w:r>
    </w:p>
    <w:p>
      <w:pPr>
        <w:spacing w:line="560" w:lineRule="exact"/>
        <w:ind w:firstLine="643" w:firstLineChars="200"/>
        <w:rPr>
          <w:rFonts w:eastAsia="仿宋_GB2312"/>
          <w:sz w:val="32"/>
          <w:szCs w:val="32"/>
        </w:rPr>
      </w:pPr>
      <w:r>
        <w:rPr>
          <w:rFonts w:eastAsia="仿宋_GB2312"/>
          <w:b/>
          <w:sz w:val="32"/>
          <w:szCs w:val="32"/>
        </w:rPr>
        <w:t>一、民办普通初中学校郑重承诺：</w:t>
      </w:r>
      <w:r>
        <w:rPr>
          <w:rFonts w:eastAsia="仿宋_GB2312"/>
          <w:sz w:val="32"/>
          <w:szCs w:val="32"/>
        </w:rPr>
        <w:t>本校严格按照泉州市或学校所在县（市、区）发改部门批准的项目和标准进行招生收费，并出具法定票据，不违规收取与招生入学挂钩的捐助费、赞助费、择校费等任何费用。市或县（市、区）发改部门批准的收费项目和标准如下：</w:t>
      </w:r>
    </w:p>
    <w:p>
      <w:pPr>
        <w:spacing w:line="560" w:lineRule="exact"/>
        <w:ind w:firstLine="640" w:firstLineChars="200"/>
        <w:rPr>
          <w:rFonts w:eastAsia="仿宋_GB2312"/>
          <w:sz w:val="32"/>
          <w:szCs w:val="32"/>
        </w:rPr>
      </w:pPr>
      <w:r>
        <w:rPr>
          <w:rFonts w:eastAsia="仿宋_GB2312"/>
          <w:sz w:val="32"/>
          <w:szCs w:val="32"/>
        </w:rPr>
        <w:t>1.学费：            元/人.学年；</w:t>
      </w:r>
    </w:p>
    <w:p>
      <w:pPr>
        <w:spacing w:line="560" w:lineRule="exact"/>
        <w:ind w:firstLine="640" w:firstLineChars="200"/>
        <w:rPr>
          <w:rFonts w:eastAsia="仿宋_GB2312"/>
          <w:sz w:val="32"/>
          <w:szCs w:val="32"/>
        </w:rPr>
      </w:pPr>
      <w:r>
        <w:rPr>
          <w:rFonts w:eastAsia="仿宋_GB2312"/>
          <w:sz w:val="32"/>
          <w:szCs w:val="32"/>
        </w:rPr>
        <w:t>2.住宿费：       　 元/人.学年；</w:t>
      </w:r>
    </w:p>
    <w:p>
      <w:pPr>
        <w:spacing w:line="560" w:lineRule="exact"/>
        <w:ind w:firstLine="640" w:firstLineChars="200"/>
        <w:rPr>
          <w:rFonts w:eastAsia="仿宋_GB2312"/>
          <w:sz w:val="32"/>
          <w:szCs w:val="32"/>
        </w:rPr>
      </w:pPr>
      <w:r>
        <w:rPr>
          <w:rFonts w:eastAsia="仿宋_GB2312"/>
          <w:sz w:val="32"/>
          <w:szCs w:val="32"/>
        </w:rPr>
        <w:t>3.另有收取代办费和服务性收费，具体项目和标准可咨询学校，联系电话：</w:t>
      </w:r>
      <w:r>
        <w:rPr>
          <w:rFonts w:eastAsia="仿宋_GB2312"/>
          <w:sz w:val="32"/>
          <w:szCs w:val="32"/>
          <w:u w:val="single"/>
        </w:rPr>
        <w:t xml:space="preserve">              </w:t>
      </w:r>
      <w:r>
        <w:rPr>
          <w:rFonts w:eastAsia="仿宋_GB2312"/>
          <w:sz w:val="32"/>
          <w:szCs w:val="32"/>
        </w:rPr>
        <w:t>。服务性收费和代办费坚持成本补偿和非营利原则，遵循“学生自愿、事先公示、据实收取、及时结算、定期公布”的原则。　</w:t>
      </w:r>
    </w:p>
    <w:p>
      <w:pPr>
        <w:spacing w:line="560" w:lineRule="exact"/>
        <w:ind w:firstLine="640" w:firstLineChars="200"/>
        <w:rPr>
          <w:rFonts w:eastAsia="仿宋_GB2312"/>
          <w:sz w:val="32"/>
          <w:szCs w:val="32"/>
        </w:rPr>
      </w:pPr>
      <w:r>
        <w:rPr>
          <w:rFonts w:eastAsia="仿宋_GB2312"/>
          <w:sz w:val="32"/>
          <w:szCs w:val="32"/>
        </w:rPr>
        <w:t>4.自愿接受社会监督，若有违反上述规定，从下一年度起，减少初中招生计划，取消当年学校及校级领导各类评优评先资格。</w:t>
      </w:r>
    </w:p>
    <w:p>
      <w:pPr>
        <w:widowControl/>
        <w:spacing w:line="560" w:lineRule="exact"/>
        <w:ind w:firstLine="643" w:firstLineChars="200"/>
        <w:rPr>
          <w:rFonts w:eastAsia="仿宋_GB2312"/>
          <w:b/>
          <w:sz w:val="32"/>
          <w:szCs w:val="32"/>
        </w:rPr>
      </w:pPr>
      <w:r>
        <w:rPr>
          <w:rFonts w:eastAsia="仿宋_GB2312"/>
          <w:b/>
          <w:sz w:val="32"/>
          <w:szCs w:val="32"/>
        </w:rPr>
        <w:t>二、家长和考生承诺：</w:t>
      </w:r>
    </w:p>
    <w:p>
      <w:pPr>
        <w:widowControl/>
        <w:spacing w:line="560" w:lineRule="exact"/>
        <w:ind w:firstLine="640" w:firstLineChars="200"/>
        <w:rPr>
          <w:rFonts w:eastAsia="仿宋_GB2312"/>
          <w:sz w:val="32"/>
          <w:szCs w:val="32"/>
        </w:rPr>
      </w:pPr>
      <w:r>
        <w:rPr>
          <w:rFonts w:eastAsia="仿宋_GB2312"/>
          <w:sz w:val="32"/>
          <w:szCs w:val="32"/>
        </w:rPr>
        <w:t>1.</w:t>
      </w:r>
      <w:r>
        <w:rPr>
          <w:rFonts w:eastAsia="仿宋_GB2312"/>
          <w:spacing w:val="-6"/>
          <w:sz w:val="32"/>
          <w:szCs w:val="32"/>
        </w:rPr>
        <w:t>本人已经明确经泉州市</w:t>
      </w:r>
      <w:r>
        <w:rPr>
          <w:rFonts w:eastAsia="仿宋_GB2312"/>
          <w:sz w:val="32"/>
          <w:szCs w:val="32"/>
        </w:rPr>
        <w:t>或学校所在县（市、区）发改部门批准的该民办初中学校招生收费项目和标准，自觉缴纳符合规定的费用，拒绝缴纳任何其它费用，如捐助费、赞助费、择校费等。如果发现学校有违规、违纪、违法现象，将及时向泉州市发改部门、泉州市教育局等部门举报，泉州市发改部门投诉举报电话：12315；泉州市教育局举报电话：22783859，22791767，22782219。若本人有违规缴费，后果自负。</w:t>
      </w:r>
    </w:p>
    <w:p>
      <w:pPr>
        <w:widowControl/>
        <w:spacing w:line="560" w:lineRule="exact"/>
        <w:ind w:firstLine="640" w:firstLineChars="200"/>
        <w:rPr>
          <w:rFonts w:eastAsia="仿宋_GB2312"/>
          <w:sz w:val="32"/>
          <w:szCs w:val="32"/>
        </w:rPr>
      </w:pPr>
      <w:r>
        <w:rPr>
          <w:rFonts w:eastAsia="仿宋_GB2312"/>
          <w:sz w:val="32"/>
          <w:szCs w:val="32"/>
        </w:rPr>
        <w:t>2.本人已经明确学生注册缴费后因故转学、退学，以及其他原因终止学业的，其入学时缴交的代办费一律按实结算，学费和住宿费按以下规定清退</w:t>
      </w:r>
      <w:r>
        <w:rPr>
          <w:rFonts w:eastAsia="仿宋_GB2312"/>
          <w:spacing w:val="-4"/>
          <w:sz w:val="32"/>
          <w:szCs w:val="32"/>
        </w:rPr>
        <w:t>：（1）按学年进行收费的清退规定：缴费后</w:t>
      </w:r>
      <w:r>
        <w:rPr>
          <w:rFonts w:eastAsia="仿宋_GB2312"/>
          <w:sz w:val="32"/>
          <w:szCs w:val="32"/>
        </w:rPr>
        <w:t>未入读的、入读未满一个月的、入读超过一个月至一个学期</w:t>
      </w:r>
      <w:r>
        <w:rPr>
          <w:rFonts w:eastAsia="楷体_GB2312"/>
          <w:sz w:val="32"/>
          <w:szCs w:val="32"/>
        </w:rPr>
        <w:t>（含读完一个学期）</w:t>
      </w:r>
      <w:r>
        <w:rPr>
          <w:rFonts w:eastAsia="仿宋_GB2312"/>
          <w:sz w:val="32"/>
          <w:szCs w:val="32"/>
        </w:rPr>
        <w:t>的，分别按学年学费和住宿费收费标准的90%、80%、50%予以清退；缴费后入读超过一个学期的，学年学费和住宿费不予清退。（2）按学期进行收费的清退规定：缴费后未入读或入读未满一个月的，按学期学费和住宿费收费标准的70%予以清退；缴费后入读超过一个月的，学费和住宿费不予清退。</w:t>
      </w:r>
    </w:p>
    <w:p>
      <w:pPr>
        <w:widowControl/>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r>
        <w:rPr>
          <w:rFonts w:eastAsia="仿宋_GB2312"/>
          <w:sz w:val="32"/>
          <w:szCs w:val="32"/>
        </w:rPr>
        <w:t>民办学校（盖章）：          校长签名：</w:t>
      </w:r>
    </w:p>
    <w:p>
      <w:pPr>
        <w:spacing w:line="560" w:lineRule="exact"/>
        <w:ind w:firstLine="640" w:firstLineChars="200"/>
        <w:rPr>
          <w:rFonts w:eastAsia="仿宋_GB2312"/>
          <w:sz w:val="32"/>
          <w:szCs w:val="32"/>
        </w:rPr>
      </w:pPr>
      <w:r>
        <w:rPr>
          <w:rFonts w:eastAsia="仿宋_GB2312"/>
          <w:sz w:val="32"/>
          <w:szCs w:val="32"/>
        </w:rPr>
        <w:t>学生签名：                  学生学籍号：</w:t>
      </w:r>
    </w:p>
    <w:p>
      <w:pPr>
        <w:spacing w:line="560" w:lineRule="exact"/>
        <w:ind w:firstLine="640" w:firstLineChars="200"/>
        <w:rPr>
          <w:rFonts w:eastAsia="仿宋_GB2312"/>
          <w:sz w:val="32"/>
          <w:szCs w:val="32"/>
        </w:rPr>
      </w:pPr>
      <w:r>
        <w:rPr>
          <w:rFonts w:eastAsia="仿宋_GB2312"/>
          <w:sz w:val="32"/>
          <w:szCs w:val="32"/>
        </w:rPr>
        <w:t>家长（监护人）签名：</w:t>
      </w:r>
    </w:p>
    <w:p>
      <w:pPr>
        <w:spacing w:line="560" w:lineRule="exact"/>
        <w:ind w:firstLine="6400" w:firstLineChars="2000"/>
        <w:jc w:val="left"/>
        <w:rPr>
          <w:rFonts w:eastAsia="仿宋_GB2312"/>
          <w:sz w:val="32"/>
          <w:szCs w:val="32"/>
        </w:rPr>
      </w:pPr>
      <w:r>
        <w:rPr>
          <w:rFonts w:eastAsia="仿宋_GB2312"/>
          <w:sz w:val="32"/>
          <w:szCs w:val="32"/>
        </w:rPr>
        <w:t xml:space="preserve">年 </w:t>
      </w:r>
      <w:r>
        <w:rPr>
          <w:rFonts w:hint="eastAsia" w:eastAsia="仿宋_GB2312"/>
          <w:sz w:val="32"/>
          <w:szCs w:val="32"/>
        </w:rPr>
        <w:t xml:space="preserve"> </w:t>
      </w:r>
      <w:r>
        <w:rPr>
          <w:rFonts w:eastAsia="仿宋_GB2312"/>
          <w:sz w:val="32"/>
          <w:szCs w:val="32"/>
        </w:rPr>
        <w:t xml:space="preserve"> 月 </w:t>
      </w:r>
      <w:r>
        <w:rPr>
          <w:rFonts w:hint="eastAsia" w:eastAsia="仿宋_GB2312"/>
          <w:sz w:val="32"/>
          <w:szCs w:val="32"/>
        </w:rPr>
        <w:t xml:space="preserve"> </w:t>
      </w:r>
      <w:r>
        <w:rPr>
          <w:rFonts w:eastAsia="仿宋_GB2312"/>
          <w:sz w:val="32"/>
          <w:szCs w:val="32"/>
        </w:rPr>
        <w:t xml:space="preserve"> 日</w:t>
      </w:r>
    </w:p>
    <w:p>
      <w:pPr>
        <w:spacing w:line="560" w:lineRule="exact"/>
        <w:ind w:firstLine="6400" w:firstLineChars="2000"/>
        <w:jc w:val="left"/>
        <w:rPr>
          <w:rFonts w:eastAsia="仿宋_GB2312"/>
          <w:sz w:val="32"/>
          <w:szCs w:val="32"/>
        </w:rPr>
      </w:pPr>
      <w:bookmarkStart w:id="1" w:name="_GoBack"/>
      <w:bookmarkEnd w:id="1"/>
    </w:p>
    <w:p/>
    <w:p>
      <w:pPr>
        <w:spacing w:line="520" w:lineRule="exact"/>
        <w:rPr>
          <w:rFonts w:ascii="方正小标宋简体" w:hAnsi="方正小标宋简体" w:eastAsia="方正小标宋简体" w:cs="方正小标宋简体"/>
          <w:color w:val="000000"/>
          <w:w w:val="90"/>
          <w:sz w:val="44"/>
          <w:szCs w:val="44"/>
        </w:rPr>
      </w:pPr>
      <w:r>
        <w:rPr>
          <w:rFonts w:hint="eastAsia" w:ascii="黑体" w:hAnsi="黑体" w:eastAsia="黑体"/>
          <w:color w:val="000000"/>
          <w:sz w:val="32"/>
          <w:szCs w:val="32"/>
        </w:rPr>
        <w:t>附件</w:t>
      </w:r>
      <w:r>
        <w:drawing>
          <wp:anchor distT="0" distB="0" distL="114300" distR="114300" simplePos="0" relativeHeight="251659264" behindDoc="0" locked="0" layoutInCell="1" allowOverlap="1">
            <wp:simplePos x="0" y="0"/>
            <wp:positionH relativeFrom="column">
              <wp:posOffset>-6985</wp:posOffset>
            </wp:positionH>
            <wp:positionV relativeFrom="paragraph">
              <wp:posOffset>294005</wp:posOffset>
            </wp:positionV>
            <wp:extent cx="5542915" cy="7833995"/>
            <wp:effectExtent l="0" t="0" r="635" b="14605"/>
            <wp:wrapNone/>
            <wp:docPr id="2" name="图片 2" descr="微信图片_20240516105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516105851"/>
                    <pic:cNvPicPr>
                      <a:picLocks noChangeAspect="1"/>
                    </pic:cNvPicPr>
                  </pic:nvPicPr>
                  <pic:blipFill>
                    <a:blip r:embed="rId5"/>
                    <a:stretch>
                      <a:fillRect/>
                    </a:stretch>
                  </pic:blipFill>
                  <pic:spPr>
                    <a:xfrm>
                      <a:off x="0" y="0"/>
                      <a:ext cx="5542915" cy="7833995"/>
                    </a:xfrm>
                    <a:prstGeom prst="rect">
                      <a:avLst/>
                    </a:prstGeom>
                    <a:noFill/>
                    <a:ln>
                      <a:noFill/>
                    </a:ln>
                  </pic:spPr>
                </pic:pic>
              </a:graphicData>
            </a:graphic>
          </wp:anchor>
        </w:drawing>
      </w:r>
      <w:r>
        <w:rPr>
          <w:rFonts w:hint="eastAsia" w:ascii="黑体" w:hAnsi="黑体" w:eastAsia="黑体"/>
          <w:color w:val="000000"/>
          <w:sz w:val="32"/>
          <w:szCs w:val="32"/>
        </w:rPr>
        <w:t>5</w:t>
      </w:r>
    </w:p>
    <w:p>
      <w:pPr>
        <w:rPr>
          <w:rFonts w:ascii="黑体" w:hAnsi="黑体" w:eastAsia="黑体"/>
          <w:color w:val="000000"/>
          <w:sz w:val="32"/>
          <w:szCs w:val="32"/>
        </w:rPr>
      </w:pPr>
      <w:r>
        <w:rPr>
          <w:rFonts w:hint="eastAsia" w:ascii="黑体" w:hAnsi="黑体" w:eastAsia="黑体" w:cs="黑体"/>
          <w:bCs/>
          <w:color w:val="000000"/>
          <w:sz w:val="32"/>
          <w:szCs w:val="32"/>
        </w:rPr>
        <w:br w:type="page"/>
      </w:r>
      <w:r>
        <w:rPr>
          <w:rFonts w:hint="eastAsia" w:ascii="黑体" w:hAnsi="黑体" w:eastAsia="黑体"/>
          <w:color w:val="000000"/>
          <w:sz w:val="32"/>
          <w:szCs w:val="32"/>
        </w:rPr>
        <w:t>附件6</w:t>
      </w:r>
    </w:p>
    <w:p>
      <w:pPr>
        <w:pStyle w:val="5"/>
        <w:spacing w:line="560" w:lineRule="exact"/>
        <w:ind w:firstLineChars="200"/>
      </w:pPr>
    </w:p>
    <w:p>
      <w:pPr>
        <w:spacing w:line="560" w:lineRule="exact"/>
        <w:jc w:val="center"/>
        <w:rPr>
          <w:rFonts w:eastAsia="方正小标宋简体"/>
          <w:sz w:val="44"/>
          <w:szCs w:val="44"/>
        </w:rPr>
      </w:pPr>
      <w:r>
        <w:rPr>
          <w:rFonts w:eastAsia="方正小标宋简体"/>
          <w:sz w:val="44"/>
          <w:szCs w:val="44"/>
        </w:rPr>
        <w:t>小学毕业生回泉州市户籍所在地升学联系函</w:t>
      </w:r>
    </w:p>
    <w:p>
      <w:pPr>
        <w:spacing w:line="560" w:lineRule="exact"/>
        <w:ind w:firstLine="803" w:firstLineChars="200"/>
        <w:rPr>
          <w:rFonts w:eastAsia="仿宋_GB2312"/>
          <w:b/>
          <w:kern w:val="0"/>
          <w:sz w:val="40"/>
          <w:szCs w:val="32"/>
        </w:rPr>
      </w:pPr>
    </w:p>
    <w:p>
      <w:pPr>
        <w:spacing w:line="560" w:lineRule="exact"/>
        <w:ind w:firstLine="560" w:firstLineChars="200"/>
        <w:rPr>
          <w:rFonts w:eastAsia="仿宋_GB2312"/>
          <w:sz w:val="28"/>
          <w:szCs w:val="28"/>
        </w:rPr>
      </w:pPr>
      <w:r>
        <w:rPr>
          <w:rFonts w:eastAsia="仿宋_GB2312"/>
          <w:sz w:val="28"/>
          <w:szCs w:val="28"/>
        </w:rPr>
        <w:t>学生姓名________________________性别____________________</w:t>
      </w:r>
    </w:p>
    <w:p>
      <w:pPr>
        <w:spacing w:line="560" w:lineRule="exact"/>
        <w:ind w:firstLine="560" w:firstLineChars="200"/>
        <w:rPr>
          <w:rFonts w:eastAsia="仿宋_GB2312"/>
          <w:sz w:val="28"/>
          <w:szCs w:val="28"/>
        </w:rPr>
      </w:pPr>
      <w:r>
        <w:rPr>
          <w:rFonts w:eastAsia="仿宋_GB2312"/>
          <w:sz w:val="28"/>
          <w:szCs w:val="28"/>
        </w:rPr>
        <w:t>身份证号________________________________________________</w:t>
      </w:r>
    </w:p>
    <w:p>
      <w:pPr>
        <w:spacing w:line="560" w:lineRule="exact"/>
        <w:ind w:firstLine="560" w:firstLineChars="200"/>
        <w:rPr>
          <w:rFonts w:eastAsia="仿宋_GB2312"/>
          <w:sz w:val="28"/>
          <w:szCs w:val="28"/>
        </w:rPr>
      </w:pPr>
      <w:r>
        <w:rPr>
          <w:rFonts w:eastAsia="仿宋_GB2312"/>
          <w:sz w:val="28"/>
          <w:szCs w:val="28"/>
        </w:rPr>
        <w:t>全国学籍号______________________________________________</w:t>
      </w:r>
    </w:p>
    <w:p>
      <w:pPr>
        <w:spacing w:line="560" w:lineRule="exact"/>
        <w:ind w:firstLine="560" w:firstLineChars="200"/>
        <w:rPr>
          <w:rFonts w:eastAsia="仿宋_GB2312"/>
          <w:sz w:val="28"/>
          <w:szCs w:val="28"/>
        </w:rPr>
      </w:pPr>
      <w:r>
        <w:rPr>
          <w:rFonts w:eastAsia="仿宋_GB2312"/>
          <w:sz w:val="28"/>
          <w:szCs w:val="28"/>
        </w:rPr>
        <w:t>学籍所在省份____________________________________________</w:t>
      </w:r>
    </w:p>
    <w:p>
      <w:pPr>
        <w:spacing w:line="560" w:lineRule="exact"/>
        <w:ind w:firstLine="560" w:firstLineChars="200"/>
        <w:rPr>
          <w:rFonts w:eastAsia="仿宋_GB2312"/>
          <w:sz w:val="28"/>
          <w:szCs w:val="28"/>
        </w:rPr>
      </w:pPr>
      <w:r>
        <w:rPr>
          <w:rFonts w:eastAsia="仿宋_GB2312"/>
          <w:sz w:val="28"/>
          <w:szCs w:val="28"/>
        </w:rPr>
        <w:t>学校标识码______________________________________________</w:t>
      </w:r>
    </w:p>
    <w:p>
      <w:pPr>
        <w:spacing w:line="560" w:lineRule="exact"/>
        <w:ind w:firstLine="560" w:firstLineChars="200"/>
        <w:rPr>
          <w:rFonts w:eastAsia="仿宋_GB2312"/>
          <w:sz w:val="28"/>
          <w:szCs w:val="28"/>
        </w:rPr>
      </w:pPr>
      <w:r>
        <w:rPr>
          <w:rFonts w:eastAsia="仿宋_GB2312"/>
          <w:sz w:val="28"/>
          <w:szCs w:val="28"/>
        </w:rPr>
        <w:t>户籍所在地______________________________________________</w:t>
      </w:r>
    </w:p>
    <w:p>
      <w:pPr>
        <w:spacing w:line="560" w:lineRule="exact"/>
        <w:ind w:firstLine="560" w:firstLineChars="200"/>
        <w:rPr>
          <w:rFonts w:hint="eastAsia" w:eastAsia="仿宋_GB2312"/>
          <w:sz w:val="28"/>
          <w:szCs w:val="28"/>
        </w:rPr>
      </w:pPr>
      <w:r>
        <w:rPr>
          <w:rFonts w:eastAsia="仿宋_GB2312"/>
          <w:sz w:val="28"/>
          <w:szCs w:val="28"/>
        </w:rPr>
        <w:t>该生系我校______年即将毕业的学生，目前在校就读，该生申请回</w:t>
      </w:r>
    </w:p>
    <w:p>
      <w:pPr>
        <w:spacing w:line="560" w:lineRule="exact"/>
        <w:ind w:firstLine="560" w:firstLineChars="200"/>
        <w:rPr>
          <w:rFonts w:eastAsia="仿宋_GB2312"/>
          <w:sz w:val="28"/>
          <w:szCs w:val="28"/>
        </w:rPr>
      </w:pPr>
      <w:r>
        <w:rPr>
          <w:rFonts w:eastAsia="仿宋_GB2312"/>
          <w:sz w:val="28"/>
          <w:szCs w:val="28"/>
        </w:rPr>
        <w:t>户籍所在地参加小升初报名。</w:t>
      </w:r>
    </w:p>
    <w:p>
      <w:pPr>
        <w:spacing w:line="560" w:lineRule="exact"/>
        <w:ind w:firstLine="480" w:firstLineChars="200"/>
        <w:rPr>
          <w:rFonts w:eastAsia="仿宋_GB2312"/>
          <w:sz w:val="24"/>
          <w:szCs w:val="28"/>
        </w:rPr>
      </w:pPr>
    </w:p>
    <w:tbl>
      <w:tblPr>
        <w:tblStyle w:val="6"/>
        <w:tblW w:w="0" w:type="auto"/>
        <w:tblInd w:w="0" w:type="dxa"/>
        <w:tblLayout w:type="fixed"/>
        <w:tblCellMar>
          <w:top w:w="0" w:type="dxa"/>
          <w:left w:w="108" w:type="dxa"/>
          <w:bottom w:w="0" w:type="dxa"/>
          <w:right w:w="108" w:type="dxa"/>
        </w:tblCellMar>
      </w:tblPr>
      <w:tblGrid>
        <w:gridCol w:w="4651"/>
        <w:gridCol w:w="4652"/>
      </w:tblGrid>
      <w:tr>
        <w:tblPrEx>
          <w:tblCellMar>
            <w:top w:w="0" w:type="dxa"/>
            <w:left w:w="108" w:type="dxa"/>
            <w:bottom w:w="0" w:type="dxa"/>
            <w:right w:w="108" w:type="dxa"/>
          </w:tblCellMar>
        </w:tblPrEx>
        <w:trPr>
          <w:trHeight w:val="956" w:hRule="atLeast"/>
        </w:trPr>
        <w:tc>
          <w:tcPr>
            <w:tcW w:w="4651" w:type="dxa"/>
            <w:noWrap w:val="0"/>
            <w:vAlign w:val="center"/>
          </w:tcPr>
          <w:p>
            <w:pPr>
              <w:spacing w:line="560" w:lineRule="exact"/>
              <w:rPr>
                <w:rFonts w:eastAsia="仿宋_GB2312"/>
                <w:sz w:val="28"/>
                <w:szCs w:val="28"/>
              </w:rPr>
            </w:pPr>
            <w:r>
              <w:rPr>
                <w:rFonts w:eastAsia="仿宋_GB2312"/>
                <w:sz w:val="28"/>
                <w:szCs w:val="28"/>
              </w:rPr>
              <w:t>学籍校（盖章）</w:t>
            </w:r>
          </w:p>
        </w:tc>
        <w:tc>
          <w:tcPr>
            <w:tcW w:w="4652" w:type="dxa"/>
            <w:noWrap w:val="0"/>
            <w:vAlign w:val="center"/>
          </w:tcPr>
          <w:p>
            <w:pPr>
              <w:spacing w:line="560" w:lineRule="exact"/>
              <w:rPr>
                <w:rFonts w:eastAsia="仿宋_GB2312"/>
                <w:sz w:val="28"/>
                <w:szCs w:val="28"/>
              </w:rPr>
            </w:pPr>
            <w:r>
              <w:rPr>
                <w:rFonts w:eastAsia="仿宋_GB2312"/>
                <w:sz w:val="28"/>
                <w:szCs w:val="28"/>
              </w:rPr>
              <w:t>学籍校教育行政主管部门（盖章）</w:t>
            </w:r>
          </w:p>
        </w:tc>
      </w:tr>
      <w:tr>
        <w:tblPrEx>
          <w:tblCellMar>
            <w:top w:w="0" w:type="dxa"/>
            <w:left w:w="108" w:type="dxa"/>
            <w:bottom w:w="0" w:type="dxa"/>
            <w:right w:w="108" w:type="dxa"/>
          </w:tblCellMar>
        </w:tblPrEx>
        <w:trPr>
          <w:trHeight w:val="956" w:hRule="atLeast"/>
        </w:trPr>
        <w:tc>
          <w:tcPr>
            <w:tcW w:w="4651" w:type="dxa"/>
            <w:noWrap w:val="0"/>
            <w:vAlign w:val="center"/>
          </w:tcPr>
          <w:p>
            <w:pPr>
              <w:spacing w:line="560" w:lineRule="exact"/>
              <w:rPr>
                <w:rFonts w:eastAsia="仿宋_GB2312"/>
                <w:sz w:val="28"/>
                <w:szCs w:val="28"/>
              </w:rPr>
            </w:pPr>
            <w:r>
              <w:rPr>
                <w:rFonts w:eastAsia="仿宋_GB2312"/>
                <w:sz w:val="28"/>
                <w:szCs w:val="28"/>
              </w:rPr>
              <w:t>经办人（签名）</w:t>
            </w:r>
          </w:p>
        </w:tc>
        <w:tc>
          <w:tcPr>
            <w:tcW w:w="4652" w:type="dxa"/>
            <w:noWrap w:val="0"/>
            <w:vAlign w:val="center"/>
          </w:tcPr>
          <w:p>
            <w:pPr>
              <w:spacing w:line="560" w:lineRule="exact"/>
              <w:rPr>
                <w:rFonts w:eastAsia="仿宋_GB2312"/>
                <w:sz w:val="28"/>
                <w:szCs w:val="28"/>
              </w:rPr>
            </w:pPr>
            <w:r>
              <w:rPr>
                <w:rFonts w:eastAsia="仿宋_GB2312"/>
                <w:sz w:val="28"/>
                <w:szCs w:val="28"/>
              </w:rPr>
              <w:t>经办人（签名）</w:t>
            </w:r>
          </w:p>
        </w:tc>
      </w:tr>
      <w:tr>
        <w:tblPrEx>
          <w:tblCellMar>
            <w:top w:w="0" w:type="dxa"/>
            <w:left w:w="108" w:type="dxa"/>
            <w:bottom w:w="0" w:type="dxa"/>
            <w:right w:w="108" w:type="dxa"/>
          </w:tblCellMar>
        </w:tblPrEx>
        <w:trPr>
          <w:trHeight w:val="956" w:hRule="atLeast"/>
        </w:trPr>
        <w:tc>
          <w:tcPr>
            <w:tcW w:w="4651" w:type="dxa"/>
            <w:noWrap w:val="0"/>
            <w:vAlign w:val="center"/>
          </w:tcPr>
          <w:p>
            <w:pPr>
              <w:spacing w:line="560" w:lineRule="exact"/>
              <w:rPr>
                <w:rFonts w:eastAsia="仿宋_GB2312"/>
                <w:sz w:val="28"/>
                <w:szCs w:val="28"/>
              </w:rPr>
            </w:pPr>
            <w:r>
              <w:rPr>
                <w:rFonts w:eastAsia="仿宋_GB2312"/>
                <w:sz w:val="28"/>
                <w:szCs w:val="28"/>
              </w:rPr>
              <w:t>____年____月____日</w:t>
            </w:r>
          </w:p>
        </w:tc>
        <w:tc>
          <w:tcPr>
            <w:tcW w:w="4652" w:type="dxa"/>
            <w:noWrap w:val="0"/>
            <w:vAlign w:val="center"/>
          </w:tcPr>
          <w:p>
            <w:pPr>
              <w:spacing w:line="560" w:lineRule="exact"/>
              <w:rPr>
                <w:rFonts w:eastAsia="仿宋_GB2312"/>
                <w:sz w:val="28"/>
                <w:szCs w:val="28"/>
              </w:rPr>
            </w:pPr>
            <w:r>
              <w:rPr>
                <w:rFonts w:eastAsia="仿宋_GB2312"/>
                <w:sz w:val="28"/>
                <w:szCs w:val="28"/>
              </w:rPr>
              <w:t>____年____月____日</w:t>
            </w:r>
          </w:p>
        </w:tc>
      </w:tr>
    </w:tbl>
    <w:p>
      <w:pPr>
        <w:spacing w:line="560" w:lineRule="exact"/>
        <w:ind w:firstLine="560" w:firstLineChars="200"/>
        <w:rPr>
          <w:rFonts w:eastAsia="仿宋_GB2312"/>
          <w:sz w:val="28"/>
          <w:szCs w:val="28"/>
        </w:rPr>
      </w:pPr>
      <w:r>
        <w:rPr>
          <w:rFonts w:eastAsia="仿宋_GB2312"/>
          <w:sz w:val="28"/>
          <w:szCs w:val="28"/>
        </w:rPr>
        <w:t>备注：本联系函需附上全国学籍系统中的“学生学籍基础信息表”截图（加盖学校公章）作为附件材料。</w:t>
      </w:r>
    </w:p>
    <w:p>
      <w:pPr>
        <w:spacing w:line="560" w:lineRule="exact"/>
        <w:ind w:firstLine="420" w:firstLineChars="200"/>
      </w:pPr>
    </w:p>
    <w:p>
      <w:pPr>
        <w:adjustRightInd w:val="0"/>
        <w:snapToGrid w:val="0"/>
        <w:spacing w:line="640" w:lineRule="exact"/>
        <w:rPr>
          <w:rFonts w:hint="eastAsia" w:ascii="黑体" w:hAnsi="黑体" w:eastAsia="黑体" w:cs="黑体"/>
          <w:bCs/>
          <w:color w:val="000000"/>
          <w:sz w:val="32"/>
          <w:szCs w:val="32"/>
        </w:rPr>
      </w:pPr>
      <w:r>
        <w:rPr>
          <w:rFonts w:eastAsia="黑体"/>
          <w:bCs/>
          <w:sz w:val="32"/>
          <w:szCs w:val="32"/>
        </w:rPr>
        <w:br w:type="page"/>
      </w:r>
      <w:r>
        <w:rPr>
          <w:rFonts w:hint="eastAsia" w:ascii="黑体" w:hAnsi="黑体" w:eastAsia="黑体" w:cs="黑体"/>
          <w:bCs/>
          <w:color w:val="000000"/>
          <w:sz w:val="32"/>
          <w:szCs w:val="32"/>
        </w:rPr>
        <w:t>附件7</w:t>
      </w:r>
    </w:p>
    <w:p>
      <w:pPr>
        <w:widowControl/>
        <w:spacing w:line="560" w:lineRule="exact"/>
        <w:rPr>
          <w:rFonts w:hint="eastAsia" w:ascii="方正小标宋简体" w:hAnsi="黑体" w:eastAsia="方正小标宋简体" w:cs="黑体"/>
          <w:bCs/>
          <w:color w:val="000000"/>
          <w:spacing w:val="-20"/>
          <w:sz w:val="44"/>
          <w:szCs w:val="44"/>
        </w:rPr>
      </w:pPr>
      <w:r>
        <w:rPr>
          <w:rFonts w:hint="eastAsia" w:ascii="方正小标宋简体" w:hAnsi="黑体" w:eastAsia="方正小标宋简体"/>
          <w:spacing w:val="-20"/>
          <w:sz w:val="44"/>
          <w:szCs w:val="44"/>
        </w:rPr>
        <w:t>泉州市公（民）办初中招生捆绑电脑派位申请表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873"/>
        <w:gridCol w:w="752"/>
        <w:gridCol w:w="451"/>
        <w:gridCol w:w="397"/>
        <w:gridCol w:w="387"/>
        <w:gridCol w:w="388"/>
        <w:gridCol w:w="388"/>
        <w:gridCol w:w="389"/>
        <w:gridCol w:w="388"/>
        <w:gridCol w:w="390"/>
        <w:gridCol w:w="388"/>
        <w:gridCol w:w="388"/>
        <w:gridCol w:w="389"/>
        <w:gridCol w:w="388"/>
        <w:gridCol w:w="388"/>
        <w:gridCol w:w="389"/>
        <w:gridCol w:w="14"/>
        <w:gridCol w:w="377"/>
        <w:gridCol w:w="389"/>
        <w:gridCol w:w="389"/>
        <w:gridCol w:w="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42" w:type="dxa"/>
            <w:vMerge w:val="restart"/>
            <w:noWrap w:val="0"/>
            <w:vAlign w:val="center"/>
          </w:tcPr>
          <w:p>
            <w:pPr>
              <w:spacing w:line="360" w:lineRule="exact"/>
              <w:rPr>
                <w:sz w:val="22"/>
                <w:szCs w:val="22"/>
              </w:rPr>
            </w:pPr>
            <w:r>
              <w:rPr>
                <w:sz w:val="22"/>
                <w:szCs w:val="22"/>
              </w:rPr>
              <w:t>学</w:t>
            </w:r>
          </w:p>
          <w:p>
            <w:pPr>
              <w:spacing w:line="360" w:lineRule="exact"/>
              <w:rPr>
                <w:sz w:val="22"/>
                <w:szCs w:val="22"/>
              </w:rPr>
            </w:pPr>
            <w:r>
              <w:rPr>
                <w:sz w:val="22"/>
                <w:szCs w:val="22"/>
              </w:rPr>
              <w:t>生</w:t>
            </w:r>
          </w:p>
          <w:p>
            <w:pPr>
              <w:spacing w:line="360" w:lineRule="exact"/>
              <w:rPr>
                <w:sz w:val="22"/>
                <w:szCs w:val="22"/>
              </w:rPr>
            </w:pPr>
            <w:r>
              <w:rPr>
                <w:sz w:val="22"/>
                <w:szCs w:val="22"/>
              </w:rPr>
              <w:t>1</w:t>
            </w:r>
          </w:p>
        </w:tc>
        <w:tc>
          <w:tcPr>
            <w:tcW w:w="873" w:type="dxa"/>
            <w:tcBorders>
              <w:bottom w:val="dotted" w:color="auto" w:sz="4" w:space="0"/>
            </w:tcBorders>
            <w:noWrap w:val="0"/>
            <w:vAlign w:val="center"/>
          </w:tcPr>
          <w:p>
            <w:pPr>
              <w:spacing w:line="360" w:lineRule="exact"/>
              <w:rPr>
                <w:sz w:val="22"/>
                <w:szCs w:val="22"/>
              </w:rPr>
            </w:pPr>
            <w:r>
              <w:rPr>
                <w:sz w:val="22"/>
                <w:szCs w:val="22"/>
              </w:rPr>
              <w:t>姓名</w:t>
            </w:r>
          </w:p>
        </w:tc>
        <w:tc>
          <w:tcPr>
            <w:tcW w:w="1600" w:type="dxa"/>
            <w:gridSpan w:val="3"/>
            <w:tcBorders>
              <w:bottom w:val="dotted" w:color="auto" w:sz="4" w:space="0"/>
            </w:tcBorders>
            <w:noWrap w:val="0"/>
            <w:vAlign w:val="center"/>
          </w:tcPr>
          <w:p>
            <w:pPr>
              <w:spacing w:line="360" w:lineRule="exact"/>
              <w:rPr>
                <w:sz w:val="22"/>
                <w:szCs w:val="22"/>
              </w:rPr>
            </w:pPr>
          </w:p>
        </w:tc>
        <w:tc>
          <w:tcPr>
            <w:tcW w:w="1163" w:type="dxa"/>
            <w:gridSpan w:val="3"/>
            <w:tcBorders>
              <w:bottom w:val="dotted" w:color="auto" w:sz="4" w:space="0"/>
            </w:tcBorders>
            <w:noWrap w:val="0"/>
            <w:vAlign w:val="center"/>
          </w:tcPr>
          <w:p>
            <w:pPr>
              <w:spacing w:line="360" w:lineRule="exact"/>
              <w:rPr>
                <w:sz w:val="22"/>
                <w:szCs w:val="22"/>
              </w:rPr>
            </w:pPr>
            <w:r>
              <w:rPr>
                <w:sz w:val="22"/>
                <w:szCs w:val="22"/>
              </w:rPr>
              <w:t>毕业小学</w:t>
            </w:r>
          </w:p>
        </w:tc>
        <w:tc>
          <w:tcPr>
            <w:tcW w:w="2332" w:type="dxa"/>
            <w:gridSpan w:val="6"/>
            <w:tcBorders>
              <w:bottom w:val="dotted" w:color="auto" w:sz="4" w:space="0"/>
            </w:tcBorders>
            <w:noWrap w:val="0"/>
            <w:vAlign w:val="center"/>
          </w:tcPr>
          <w:p>
            <w:pPr>
              <w:spacing w:line="360" w:lineRule="exact"/>
              <w:rPr>
                <w:sz w:val="22"/>
                <w:szCs w:val="22"/>
              </w:rPr>
            </w:pPr>
          </w:p>
        </w:tc>
        <w:tc>
          <w:tcPr>
            <w:tcW w:w="1165" w:type="dxa"/>
            <w:gridSpan w:val="3"/>
            <w:tcBorders>
              <w:bottom w:val="dotted" w:color="auto" w:sz="4" w:space="0"/>
            </w:tcBorders>
            <w:noWrap w:val="0"/>
            <w:vAlign w:val="center"/>
          </w:tcPr>
          <w:p>
            <w:pPr>
              <w:spacing w:line="360" w:lineRule="exact"/>
              <w:rPr>
                <w:sz w:val="22"/>
                <w:szCs w:val="22"/>
              </w:rPr>
            </w:pPr>
            <w:r>
              <w:rPr>
                <w:sz w:val="22"/>
                <w:szCs w:val="22"/>
              </w:rPr>
              <w:t>报名号</w:t>
            </w:r>
          </w:p>
        </w:tc>
        <w:tc>
          <w:tcPr>
            <w:tcW w:w="1564" w:type="dxa"/>
            <w:gridSpan w:val="5"/>
            <w:tcBorders>
              <w:bottom w:val="dotted" w:color="auto" w:sz="4" w:space="0"/>
            </w:tcBorders>
            <w:noWrap w:val="0"/>
            <w:vAlign w:val="center"/>
          </w:tcPr>
          <w:p>
            <w:pPr>
              <w:spacing w:line="360" w:lineRule="exac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42" w:type="dxa"/>
            <w:vMerge w:val="continue"/>
            <w:noWrap w:val="0"/>
            <w:vAlign w:val="center"/>
          </w:tcPr>
          <w:p>
            <w:pPr>
              <w:spacing w:line="360" w:lineRule="exact"/>
              <w:rPr>
                <w:sz w:val="22"/>
                <w:szCs w:val="22"/>
              </w:rPr>
            </w:pPr>
          </w:p>
        </w:tc>
        <w:tc>
          <w:tcPr>
            <w:tcW w:w="1625" w:type="dxa"/>
            <w:gridSpan w:val="2"/>
            <w:tcBorders>
              <w:top w:val="dotted" w:color="auto" w:sz="4" w:space="0"/>
            </w:tcBorders>
            <w:noWrap w:val="0"/>
            <w:vAlign w:val="center"/>
          </w:tcPr>
          <w:p>
            <w:pPr>
              <w:spacing w:line="360" w:lineRule="exact"/>
              <w:rPr>
                <w:sz w:val="22"/>
                <w:szCs w:val="22"/>
              </w:rPr>
            </w:pPr>
            <w:r>
              <w:rPr>
                <w:sz w:val="22"/>
                <w:szCs w:val="22"/>
              </w:rPr>
              <w:t>身份证号</w:t>
            </w:r>
          </w:p>
        </w:tc>
        <w:tc>
          <w:tcPr>
            <w:tcW w:w="451" w:type="dxa"/>
            <w:tcBorders>
              <w:top w:val="dotted" w:color="auto" w:sz="4" w:space="0"/>
            </w:tcBorders>
            <w:noWrap w:val="0"/>
            <w:vAlign w:val="center"/>
          </w:tcPr>
          <w:p>
            <w:pPr>
              <w:spacing w:line="360" w:lineRule="exact"/>
              <w:rPr>
                <w:sz w:val="22"/>
                <w:szCs w:val="22"/>
              </w:rPr>
            </w:pPr>
          </w:p>
        </w:tc>
        <w:tc>
          <w:tcPr>
            <w:tcW w:w="397" w:type="dxa"/>
            <w:tcBorders>
              <w:top w:val="dotted" w:color="auto" w:sz="4" w:space="0"/>
            </w:tcBorders>
            <w:noWrap w:val="0"/>
            <w:vAlign w:val="center"/>
          </w:tcPr>
          <w:p>
            <w:pPr>
              <w:spacing w:line="360" w:lineRule="exact"/>
              <w:rPr>
                <w:sz w:val="22"/>
                <w:szCs w:val="22"/>
              </w:rPr>
            </w:pPr>
          </w:p>
        </w:tc>
        <w:tc>
          <w:tcPr>
            <w:tcW w:w="387" w:type="dxa"/>
            <w:tcBorders>
              <w:top w:val="dotted" w:color="auto" w:sz="4" w:space="0"/>
            </w:tcBorders>
            <w:noWrap w:val="0"/>
            <w:vAlign w:val="center"/>
          </w:tcPr>
          <w:p>
            <w:pPr>
              <w:spacing w:line="360" w:lineRule="exact"/>
              <w:rPr>
                <w:sz w:val="22"/>
                <w:szCs w:val="22"/>
              </w:rPr>
            </w:pPr>
          </w:p>
        </w:tc>
        <w:tc>
          <w:tcPr>
            <w:tcW w:w="388" w:type="dxa"/>
            <w:tcBorders>
              <w:top w:val="dotted" w:color="auto" w:sz="4" w:space="0"/>
            </w:tcBorders>
            <w:noWrap w:val="0"/>
            <w:vAlign w:val="center"/>
          </w:tcPr>
          <w:p>
            <w:pPr>
              <w:spacing w:line="360" w:lineRule="exact"/>
              <w:rPr>
                <w:sz w:val="22"/>
                <w:szCs w:val="22"/>
              </w:rPr>
            </w:pPr>
          </w:p>
        </w:tc>
        <w:tc>
          <w:tcPr>
            <w:tcW w:w="388" w:type="dxa"/>
            <w:tcBorders>
              <w:top w:val="dotted" w:color="auto" w:sz="4" w:space="0"/>
            </w:tcBorders>
            <w:noWrap w:val="0"/>
            <w:vAlign w:val="center"/>
          </w:tcPr>
          <w:p>
            <w:pPr>
              <w:spacing w:line="360" w:lineRule="exact"/>
              <w:rPr>
                <w:sz w:val="22"/>
                <w:szCs w:val="22"/>
              </w:rPr>
            </w:pPr>
          </w:p>
        </w:tc>
        <w:tc>
          <w:tcPr>
            <w:tcW w:w="389" w:type="dxa"/>
            <w:tcBorders>
              <w:top w:val="dotted" w:color="auto" w:sz="4" w:space="0"/>
            </w:tcBorders>
            <w:noWrap w:val="0"/>
            <w:vAlign w:val="center"/>
          </w:tcPr>
          <w:p>
            <w:pPr>
              <w:spacing w:line="360" w:lineRule="exact"/>
              <w:rPr>
                <w:sz w:val="22"/>
                <w:szCs w:val="22"/>
              </w:rPr>
            </w:pPr>
          </w:p>
        </w:tc>
        <w:tc>
          <w:tcPr>
            <w:tcW w:w="388" w:type="dxa"/>
            <w:tcBorders>
              <w:top w:val="dotted" w:color="auto" w:sz="4" w:space="0"/>
            </w:tcBorders>
            <w:noWrap w:val="0"/>
            <w:vAlign w:val="center"/>
          </w:tcPr>
          <w:p>
            <w:pPr>
              <w:spacing w:line="360" w:lineRule="exact"/>
              <w:rPr>
                <w:sz w:val="22"/>
                <w:szCs w:val="22"/>
              </w:rPr>
            </w:pPr>
          </w:p>
        </w:tc>
        <w:tc>
          <w:tcPr>
            <w:tcW w:w="390" w:type="dxa"/>
            <w:tcBorders>
              <w:top w:val="dotted" w:color="auto" w:sz="4" w:space="0"/>
            </w:tcBorders>
            <w:noWrap w:val="0"/>
            <w:vAlign w:val="center"/>
          </w:tcPr>
          <w:p>
            <w:pPr>
              <w:spacing w:line="360" w:lineRule="exact"/>
              <w:rPr>
                <w:sz w:val="22"/>
                <w:szCs w:val="22"/>
              </w:rPr>
            </w:pPr>
          </w:p>
        </w:tc>
        <w:tc>
          <w:tcPr>
            <w:tcW w:w="388" w:type="dxa"/>
            <w:tcBorders>
              <w:top w:val="dotted" w:color="auto" w:sz="4" w:space="0"/>
            </w:tcBorders>
            <w:noWrap w:val="0"/>
            <w:vAlign w:val="center"/>
          </w:tcPr>
          <w:p>
            <w:pPr>
              <w:spacing w:line="360" w:lineRule="exact"/>
              <w:rPr>
                <w:sz w:val="22"/>
                <w:szCs w:val="22"/>
              </w:rPr>
            </w:pPr>
          </w:p>
        </w:tc>
        <w:tc>
          <w:tcPr>
            <w:tcW w:w="388" w:type="dxa"/>
            <w:tcBorders>
              <w:top w:val="dotted" w:color="auto" w:sz="4" w:space="0"/>
            </w:tcBorders>
            <w:noWrap w:val="0"/>
            <w:vAlign w:val="center"/>
          </w:tcPr>
          <w:p>
            <w:pPr>
              <w:spacing w:line="360" w:lineRule="exact"/>
              <w:rPr>
                <w:sz w:val="22"/>
                <w:szCs w:val="22"/>
              </w:rPr>
            </w:pPr>
          </w:p>
        </w:tc>
        <w:tc>
          <w:tcPr>
            <w:tcW w:w="389" w:type="dxa"/>
            <w:tcBorders>
              <w:top w:val="dotted" w:color="auto" w:sz="4" w:space="0"/>
            </w:tcBorders>
            <w:noWrap w:val="0"/>
            <w:vAlign w:val="center"/>
          </w:tcPr>
          <w:p>
            <w:pPr>
              <w:spacing w:line="360" w:lineRule="exact"/>
              <w:rPr>
                <w:sz w:val="22"/>
                <w:szCs w:val="22"/>
              </w:rPr>
            </w:pPr>
          </w:p>
        </w:tc>
        <w:tc>
          <w:tcPr>
            <w:tcW w:w="388" w:type="dxa"/>
            <w:tcBorders>
              <w:top w:val="dotted" w:color="auto" w:sz="4" w:space="0"/>
            </w:tcBorders>
            <w:noWrap w:val="0"/>
            <w:vAlign w:val="center"/>
          </w:tcPr>
          <w:p>
            <w:pPr>
              <w:spacing w:line="360" w:lineRule="exact"/>
              <w:rPr>
                <w:sz w:val="22"/>
                <w:szCs w:val="22"/>
              </w:rPr>
            </w:pPr>
          </w:p>
        </w:tc>
        <w:tc>
          <w:tcPr>
            <w:tcW w:w="388" w:type="dxa"/>
            <w:tcBorders>
              <w:top w:val="dotted" w:color="auto" w:sz="4" w:space="0"/>
            </w:tcBorders>
            <w:noWrap w:val="0"/>
            <w:vAlign w:val="center"/>
          </w:tcPr>
          <w:p>
            <w:pPr>
              <w:spacing w:line="360" w:lineRule="exact"/>
              <w:rPr>
                <w:sz w:val="22"/>
                <w:szCs w:val="22"/>
              </w:rPr>
            </w:pPr>
          </w:p>
        </w:tc>
        <w:tc>
          <w:tcPr>
            <w:tcW w:w="389" w:type="dxa"/>
            <w:tcBorders>
              <w:top w:val="dotted" w:color="auto" w:sz="4" w:space="0"/>
            </w:tcBorders>
            <w:noWrap w:val="0"/>
            <w:vAlign w:val="center"/>
          </w:tcPr>
          <w:p>
            <w:pPr>
              <w:spacing w:line="360" w:lineRule="exact"/>
              <w:rPr>
                <w:sz w:val="22"/>
                <w:szCs w:val="22"/>
              </w:rPr>
            </w:pPr>
          </w:p>
        </w:tc>
        <w:tc>
          <w:tcPr>
            <w:tcW w:w="391" w:type="dxa"/>
            <w:gridSpan w:val="2"/>
            <w:tcBorders>
              <w:top w:val="dotted" w:color="auto" w:sz="4" w:space="0"/>
            </w:tcBorders>
            <w:noWrap w:val="0"/>
            <w:vAlign w:val="center"/>
          </w:tcPr>
          <w:p>
            <w:pPr>
              <w:spacing w:line="360" w:lineRule="exact"/>
              <w:rPr>
                <w:sz w:val="22"/>
                <w:szCs w:val="22"/>
              </w:rPr>
            </w:pPr>
          </w:p>
        </w:tc>
        <w:tc>
          <w:tcPr>
            <w:tcW w:w="389" w:type="dxa"/>
            <w:tcBorders>
              <w:top w:val="dotted" w:color="auto" w:sz="4" w:space="0"/>
            </w:tcBorders>
            <w:noWrap w:val="0"/>
            <w:vAlign w:val="center"/>
          </w:tcPr>
          <w:p>
            <w:pPr>
              <w:spacing w:line="360" w:lineRule="exact"/>
              <w:rPr>
                <w:sz w:val="22"/>
                <w:szCs w:val="22"/>
              </w:rPr>
            </w:pPr>
          </w:p>
        </w:tc>
        <w:tc>
          <w:tcPr>
            <w:tcW w:w="389" w:type="dxa"/>
            <w:tcBorders>
              <w:top w:val="dotted" w:color="auto" w:sz="4" w:space="0"/>
            </w:tcBorders>
            <w:noWrap w:val="0"/>
            <w:vAlign w:val="center"/>
          </w:tcPr>
          <w:p>
            <w:pPr>
              <w:spacing w:line="360" w:lineRule="exact"/>
              <w:rPr>
                <w:sz w:val="22"/>
                <w:szCs w:val="22"/>
              </w:rPr>
            </w:pPr>
          </w:p>
        </w:tc>
        <w:tc>
          <w:tcPr>
            <w:tcW w:w="395" w:type="dxa"/>
            <w:tcBorders>
              <w:top w:val="dotted" w:color="auto" w:sz="4" w:space="0"/>
            </w:tcBorders>
            <w:noWrap w:val="0"/>
            <w:vAlign w:val="center"/>
          </w:tcPr>
          <w:p>
            <w:pPr>
              <w:spacing w:line="360" w:lineRule="exac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42" w:type="dxa"/>
            <w:vMerge w:val="restart"/>
            <w:noWrap w:val="0"/>
            <w:vAlign w:val="center"/>
          </w:tcPr>
          <w:p>
            <w:pPr>
              <w:spacing w:line="360" w:lineRule="exact"/>
              <w:rPr>
                <w:sz w:val="22"/>
                <w:szCs w:val="22"/>
              </w:rPr>
            </w:pPr>
            <w:r>
              <w:rPr>
                <w:sz w:val="22"/>
                <w:szCs w:val="22"/>
              </w:rPr>
              <w:t>学</w:t>
            </w:r>
          </w:p>
          <w:p>
            <w:pPr>
              <w:spacing w:line="360" w:lineRule="exact"/>
              <w:rPr>
                <w:sz w:val="22"/>
                <w:szCs w:val="22"/>
              </w:rPr>
            </w:pPr>
            <w:r>
              <w:rPr>
                <w:sz w:val="22"/>
                <w:szCs w:val="22"/>
              </w:rPr>
              <w:t>生</w:t>
            </w:r>
          </w:p>
          <w:p>
            <w:pPr>
              <w:spacing w:line="360" w:lineRule="exact"/>
              <w:rPr>
                <w:sz w:val="22"/>
                <w:szCs w:val="22"/>
              </w:rPr>
            </w:pPr>
            <w:r>
              <w:rPr>
                <w:sz w:val="22"/>
                <w:szCs w:val="22"/>
              </w:rPr>
              <w:t>2</w:t>
            </w:r>
          </w:p>
        </w:tc>
        <w:tc>
          <w:tcPr>
            <w:tcW w:w="873" w:type="dxa"/>
            <w:tcBorders>
              <w:bottom w:val="dotted" w:color="auto" w:sz="4" w:space="0"/>
            </w:tcBorders>
            <w:noWrap w:val="0"/>
            <w:vAlign w:val="center"/>
          </w:tcPr>
          <w:p>
            <w:pPr>
              <w:spacing w:line="360" w:lineRule="exact"/>
              <w:rPr>
                <w:sz w:val="22"/>
                <w:szCs w:val="22"/>
              </w:rPr>
            </w:pPr>
            <w:r>
              <w:rPr>
                <w:sz w:val="22"/>
                <w:szCs w:val="22"/>
              </w:rPr>
              <w:t>姓名</w:t>
            </w:r>
          </w:p>
        </w:tc>
        <w:tc>
          <w:tcPr>
            <w:tcW w:w="1600" w:type="dxa"/>
            <w:gridSpan w:val="3"/>
            <w:tcBorders>
              <w:bottom w:val="dotted" w:color="auto" w:sz="4" w:space="0"/>
            </w:tcBorders>
            <w:noWrap w:val="0"/>
            <w:vAlign w:val="center"/>
          </w:tcPr>
          <w:p>
            <w:pPr>
              <w:spacing w:line="360" w:lineRule="exact"/>
              <w:rPr>
                <w:sz w:val="22"/>
                <w:szCs w:val="22"/>
              </w:rPr>
            </w:pPr>
          </w:p>
        </w:tc>
        <w:tc>
          <w:tcPr>
            <w:tcW w:w="1163" w:type="dxa"/>
            <w:gridSpan w:val="3"/>
            <w:tcBorders>
              <w:bottom w:val="dotted" w:color="auto" w:sz="4" w:space="0"/>
            </w:tcBorders>
            <w:noWrap w:val="0"/>
            <w:vAlign w:val="center"/>
          </w:tcPr>
          <w:p>
            <w:pPr>
              <w:spacing w:line="360" w:lineRule="exact"/>
              <w:rPr>
                <w:sz w:val="22"/>
                <w:szCs w:val="22"/>
              </w:rPr>
            </w:pPr>
            <w:r>
              <w:rPr>
                <w:sz w:val="22"/>
                <w:szCs w:val="22"/>
              </w:rPr>
              <w:t>毕业小学</w:t>
            </w:r>
          </w:p>
        </w:tc>
        <w:tc>
          <w:tcPr>
            <w:tcW w:w="2332" w:type="dxa"/>
            <w:gridSpan w:val="6"/>
            <w:tcBorders>
              <w:bottom w:val="dotted" w:color="auto" w:sz="4" w:space="0"/>
            </w:tcBorders>
            <w:noWrap w:val="0"/>
            <w:vAlign w:val="center"/>
          </w:tcPr>
          <w:p>
            <w:pPr>
              <w:spacing w:line="360" w:lineRule="exact"/>
              <w:rPr>
                <w:sz w:val="22"/>
                <w:szCs w:val="22"/>
              </w:rPr>
            </w:pPr>
          </w:p>
        </w:tc>
        <w:tc>
          <w:tcPr>
            <w:tcW w:w="1165" w:type="dxa"/>
            <w:gridSpan w:val="3"/>
            <w:tcBorders>
              <w:bottom w:val="dotted" w:color="auto" w:sz="4" w:space="0"/>
            </w:tcBorders>
            <w:noWrap w:val="0"/>
            <w:vAlign w:val="center"/>
          </w:tcPr>
          <w:p>
            <w:pPr>
              <w:spacing w:line="360" w:lineRule="exact"/>
              <w:rPr>
                <w:sz w:val="22"/>
                <w:szCs w:val="22"/>
              </w:rPr>
            </w:pPr>
            <w:r>
              <w:rPr>
                <w:sz w:val="22"/>
                <w:szCs w:val="22"/>
              </w:rPr>
              <w:t>报名号</w:t>
            </w:r>
          </w:p>
        </w:tc>
        <w:tc>
          <w:tcPr>
            <w:tcW w:w="1564" w:type="dxa"/>
            <w:gridSpan w:val="5"/>
            <w:tcBorders>
              <w:bottom w:val="dotted" w:color="auto" w:sz="4" w:space="0"/>
            </w:tcBorders>
            <w:noWrap w:val="0"/>
            <w:vAlign w:val="center"/>
          </w:tcPr>
          <w:p>
            <w:pPr>
              <w:spacing w:line="360" w:lineRule="exac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42" w:type="dxa"/>
            <w:vMerge w:val="continue"/>
            <w:noWrap w:val="0"/>
            <w:vAlign w:val="center"/>
          </w:tcPr>
          <w:p>
            <w:pPr>
              <w:spacing w:line="360" w:lineRule="exact"/>
              <w:rPr>
                <w:sz w:val="22"/>
                <w:szCs w:val="22"/>
              </w:rPr>
            </w:pPr>
          </w:p>
        </w:tc>
        <w:tc>
          <w:tcPr>
            <w:tcW w:w="1625" w:type="dxa"/>
            <w:gridSpan w:val="2"/>
            <w:tcBorders>
              <w:top w:val="dotted" w:color="auto" w:sz="4" w:space="0"/>
            </w:tcBorders>
            <w:noWrap w:val="0"/>
            <w:vAlign w:val="center"/>
          </w:tcPr>
          <w:p>
            <w:pPr>
              <w:spacing w:line="360" w:lineRule="exact"/>
              <w:rPr>
                <w:sz w:val="22"/>
                <w:szCs w:val="22"/>
              </w:rPr>
            </w:pPr>
            <w:r>
              <w:rPr>
                <w:sz w:val="22"/>
                <w:szCs w:val="22"/>
              </w:rPr>
              <w:t>身份证号</w:t>
            </w:r>
          </w:p>
        </w:tc>
        <w:tc>
          <w:tcPr>
            <w:tcW w:w="451" w:type="dxa"/>
            <w:tcBorders>
              <w:top w:val="dotted" w:color="auto" w:sz="4" w:space="0"/>
            </w:tcBorders>
            <w:noWrap w:val="0"/>
            <w:vAlign w:val="center"/>
          </w:tcPr>
          <w:p>
            <w:pPr>
              <w:spacing w:line="360" w:lineRule="exact"/>
              <w:rPr>
                <w:sz w:val="22"/>
                <w:szCs w:val="22"/>
              </w:rPr>
            </w:pPr>
          </w:p>
        </w:tc>
        <w:tc>
          <w:tcPr>
            <w:tcW w:w="397" w:type="dxa"/>
            <w:tcBorders>
              <w:top w:val="dotted" w:color="auto" w:sz="4" w:space="0"/>
            </w:tcBorders>
            <w:noWrap w:val="0"/>
            <w:vAlign w:val="center"/>
          </w:tcPr>
          <w:p>
            <w:pPr>
              <w:spacing w:line="360" w:lineRule="exact"/>
              <w:rPr>
                <w:sz w:val="22"/>
                <w:szCs w:val="22"/>
              </w:rPr>
            </w:pPr>
          </w:p>
        </w:tc>
        <w:tc>
          <w:tcPr>
            <w:tcW w:w="387" w:type="dxa"/>
            <w:tcBorders>
              <w:top w:val="dotted" w:color="auto" w:sz="4" w:space="0"/>
            </w:tcBorders>
            <w:noWrap w:val="0"/>
            <w:vAlign w:val="center"/>
          </w:tcPr>
          <w:p>
            <w:pPr>
              <w:spacing w:line="360" w:lineRule="exact"/>
              <w:rPr>
                <w:sz w:val="22"/>
                <w:szCs w:val="22"/>
              </w:rPr>
            </w:pPr>
          </w:p>
        </w:tc>
        <w:tc>
          <w:tcPr>
            <w:tcW w:w="388" w:type="dxa"/>
            <w:tcBorders>
              <w:top w:val="dotted" w:color="auto" w:sz="4" w:space="0"/>
            </w:tcBorders>
            <w:noWrap w:val="0"/>
            <w:vAlign w:val="center"/>
          </w:tcPr>
          <w:p>
            <w:pPr>
              <w:spacing w:line="360" w:lineRule="exact"/>
              <w:rPr>
                <w:sz w:val="22"/>
                <w:szCs w:val="22"/>
              </w:rPr>
            </w:pPr>
          </w:p>
        </w:tc>
        <w:tc>
          <w:tcPr>
            <w:tcW w:w="388" w:type="dxa"/>
            <w:tcBorders>
              <w:top w:val="dotted" w:color="auto" w:sz="4" w:space="0"/>
            </w:tcBorders>
            <w:noWrap w:val="0"/>
            <w:vAlign w:val="center"/>
          </w:tcPr>
          <w:p>
            <w:pPr>
              <w:spacing w:line="360" w:lineRule="exact"/>
              <w:rPr>
                <w:sz w:val="22"/>
                <w:szCs w:val="22"/>
              </w:rPr>
            </w:pPr>
          </w:p>
        </w:tc>
        <w:tc>
          <w:tcPr>
            <w:tcW w:w="389" w:type="dxa"/>
            <w:tcBorders>
              <w:top w:val="dotted" w:color="auto" w:sz="4" w:space="0"/>
            </w:tcBorders>
            <w:noWrap w:val="0"/>
            <w:vAlign w:val="center"/>
          </w:tcPr>
          <w:p>
            <w:pPr>
              <w:spacing w:line="360" w:lineRule="exact"/>
              <w:rPr>
                <w:sz w:val="22"/>
                <w:szCs w:val="22"/>
              </w:rPr>
            </w:pPr>
          </w:p>
        </w:tc>
        <w:tc>
          <w:tcPr>
            <w:tcW w:w="388" w:type="dxa"/>
            <w:tcBorders>
              <w:top w:val="dotted" w:color="auto" w:sz="4" w:space="0"/>
            </w:tcBorders>
            <w:noWrap w:val="0"/>
            <w:vAlign w:val="center"/>
          </w:tcPr>
          <w:p>
            <w:pPr>
              <w:spacing w:line="360" w:lineRule="exact"/>
              <w:rPr>
                <w:sz w:val="22"/>
                <w:szCs w:val="22"/>
              </w:rPr>
            </w:pPr>
          </w:p>
        </w:tc>
        <w:tc>
          <w:tcPr>
            <w:tcW w:w="390" w:type="dxa"/>
            <w:tcBorders>
              <w:top w:val="dotted" w:color="auto" w:sz="4" w:space="0"/>
            </w:tcBorders>
            <w:noWrap w:val="0"/>
            <w:vAlign w:val="center"/>
          </w:tcPr>
          <w:p>
            <w:pPr>
              <w:spacing w:line="360" w:lineRule="exact"/>
              <w:rPr>
                <w:sz w:val="22"/>
                <w:szCs w:val="22"/>
              </w:rPr>
            </w:pPr>
          </w:p>
        </w:tc>
        <w:tc>
          <w:tcPr>
            <w:tcW w:w="388" w:type="dxa"/>
            <w:tcBorders>
              <w:top w:val="dotted" w:color="auto" w:sz="4" w:space="0"/>
            </w:tcBorders>
            <w:noWrap w:val="0"/>
            <w:vAlign w:val="center"/>
          </w:tcPr>
          <w:p>
            <w:pPr>
              <w:spacing w:line="360" w:lineRule="exact"/>
              <w:rPr>
                <w:sz w:val="22"/>
                <w:szCs w:val="22"/>
              </w:rPr>
            </w:pPr>
          </w:p>
        </w:tc>
        <w:tc>
          <w:tcPr>
            <w:tcW w:w="388" w:type="dxa"/>
            <w:tcBorders>
              <w:top w:val="dotted" w:color="auto" w:sz="4" w:space="0"/>
            </w:tcBorders>
            <w:noWrap w:val="0"/>
            <w:vAlign w:val="center"/>
          </w:tcPr>
          <w:p>
            <w:pPr>
              <w:spacing w:line="360" w:lineRule="exact"/>
              <w:rPr>
                <w:sz w:val="22"/>
                <w:szCs w:val="22"/>
              </w:rPr>
            </w:pPr>
          </w:p>
        </w:tc>
        <w:tc>
          <w:tcPr>
            <w:tcW w:w="389" w:type="dxa"/>
            <w:tcBorders>
              <w:top w:val="dotted" w:color="auto" w:sz="4" w:space="0"/>
            </w:tcBorders>
            <w:noWrap w:val="0"/>
            <w:vAlign w:val="center"/>
          </w:tcPr>
          <w:p>
            <w:pPr>
              <w:spacing w:line="360" w:lineRule="exact"/>
              <w:rPr>
                <w:sz w:val="22"/>
                <w:szCs w:val="22"/>
              </w:rPr>
            </w:pPr>
          </w:p>
        </w:tc>
        <w:tc>
          <w:tcPr>
            <w:tcW w:w="388" w:type="dxa"/>
            <w:tcBorders>
              <w:top w:val="dotted" w:color="auto" w:sz="4" w:space="0"/>
            </w:tcBorders>
            <w:noWrap w:val="0"/>
            <w:vAlign w:val="center"/>
          </w:tcPr>
          <w:p>
            <w:pPr>
              <w:spacing w:line="360" w:lineRule="exact"/>
              <w:rPr>
                <w:sz w:val="22"/>
                <w:szCs w:val="22"/>
              </w:rPr>
            </w:pPr>
          </w:p>
        </w:tc>
        <w:tc>
          <w:tcPr>
            <w:tcW w:w="388" w:type="dxa"/>
            <w:tcBorders>
              <w:top w:val="dotted" w:color="auto" w:sz="4" w:space="0"/>
            </w:tcBorders>
            <w:noWrap w:val="0"/>
            <w:vAlign w:val="center"/>
          </w:tcPr>
          <w:p>
            <w:pPr>
              <w:spacing w:line="360" w:lineRule="exact"/>
              <w:rPr>
                <w:sz w:val="22"/>
                <w:szCs w:val="22"/>
              </w:rPr>
            </w:pPr>
          </w:p>
        </w:tc>
        <w:tc>
          <w:tcPr>
            <w:tcW w:w="389" w:type="dxa"/>
            <w:tcBorders>
              <w:top w:val="dotted" w:color="auto" w:sz="4" w:space="0"/>
            </w:tcBorders>
            <w:noWrap w:val="0"/>
            <w:vAlign w:val="center"/>
          </w:tcPr>
          <w:p>
            <w:pPr>
              <w:spacing w:line="360" w:lineRule="exact"/>
              <w:rPr>
                <w:sz w:val="22"/>
                <w:szCs w:val="22"/>
              </w:rPr>
            </w:pPr>
          </w:p>
        </w:tc>
        <w:tc>
          <w:tcPr>
            <w:tcW w:w="391" w:type="dxa"/>
            <w:gridSpan w:val="2"/>
            <w:tcBorders>
              <w:top w:val="dotted" w:color="auto" w:sz="4" w:space="0"/>
            </w:tcBorders>
            <w:noWrap w:val="0"/>
            <w:vAlign w:val="center"/>
          </w:tcPr>
          <w:p>
            <w:pPr>
              <w:spacing w:line="360" w:lineRule="exact"/>
              <w:rPr>
                <w:sz w:val="22"/>
                <w:szCs w:val="22"/>
              </w:rPr>
            </w:pPr>
          </w:p>
        </w:tc>
        <w:tc>
          <w:tcPr>
            <w:tcW w:w="389" w:type="dxa"/>
            <w:tcBorders>
              <w:top w:val="dotted" w:color="auto" w:sz="4" w:space="0"/>
            </w:tcBorders>
            <w:noWrap w:val="0"/>
            <w:vAlign w:val="center"/>
          </w:tcPr>
          <w:p>
            <w:pPr>
              <w:spacing w:line="360" w:lineRule="exact"/>
              <w:rPr>
                <w:sz w:val="22"/>
                <w:szCs w:val="22"/>
              </w:rPr>
            </w:pPr>
          </w:p>
        </w:tc>
        <w:tc>
          <w:tcPr>
            <w:tcW w:w="389" w:type="dxa"/>
            <w:tcBorders>
              <w:top w:val="dotted" w:color="auto" w:sz="4" w:space="0"/>
            </w:tcBorders>
            <w:noWrap w:val="0"/>
            <w:vAlign w:val="center"/>
          </w:tcPr>
          <w:p>
            <w:pPr>
              <w:spacing w:line="360" w:lineRule="exact"/>
              <w:rPr>
                <w:sz w:val="22"/>
                <w:szCs w:val="22"/>
              </w:rPr>
            </w:pPr>
          </w:p>
        </w:tc>
        <w:tc>
          <w:tcPr>
            <w:tcW w:w="395" w:type="dxa"/>
            <w:tcBorders>
              <w:top w:val="dotted" w:color="auto" w:sz="4" w:space="0"/>
            </w:tcBorders>
            <w:noWrap w:val="0"/>
            <w:vAlign w:val="center"/>
          </w:tcPr>
          <w:p>
            <w:pPr>
              <w:spacing w:line="360" w:lineRule="exac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942" w:type="dxa"/>
            <w:vMerge w:val="restart"/>
            <w:noWrap w:val="0"/>
            <w:vAlign w:val="center"/>
          </w:tcPr>
          <w:p>
            <w:pPr>
              <w:spacing w:line="360" w:lineRule="exact"/>
              <w:rPr>
                <w:sz w:val="22"/>
                <w:szCs w:val="22"/>
              </w:rPr>
            </w:pPr>
            <w:r>
              <w:rPr>
                <w:sz w:val="22"/>
                <w:szCs w:val="22"/>
              </w:rPr>
              <w:t>学</w:t>
            </w:r>
          </w:p>
          <w:p>
            <w:pPr>
              <w:spacing w:line="360" w:lineRule="exact"/>
              <w:rPr>
                <w:sz w:val="22"/>
                <w:szCs w:val="22"/>
              </w:rPr>
            </w:pPr>
            <w:r>
              <w:rPr>
                <w:sz w:val="22"/>
                <w:szCs w:val="22"/>
              </w:rPr>
              <w:t>生</w:t>
            </w:r>
          </w:p>
          <w:p>
            <w:pPr>
              <w:spacing w:line="360" w:lineRule="exact"/>
              <w:rPr>
                <w:sz w:val="22"/>
                <w:szCs w:val="22"/>
              </w:rPr>
            </w:pPr>
            <w:r>
              <w:rPr>
                <w:sz w:val="22"/>
                <w:szCs w:val="22"/>
              </w:rPr>
              <w:t>3</w:t>
            </w:r>
          </w:p>
        </w:tc>
        <w:tc>
          <w:tcPr>
            <w:tcW w:w="873" w:type="dxa"/>
            <w:tcBorders>
              <w:bottom w:val="dotted" w:color="auto" w:sz="4" w:space="0"/>
            </w:tcBorders>
            <w:noWrap w:val="0"/>
            <w:vAlign w:val="center"/>
          </w:tcPr>
          <w:p>
            <w:pPr>
              <w:spacing w:line="360" w:lineRule="exact"/>
              <w:rPr>
                <w:sz w:val="22"/>
                <w:szCs w:val="22"/>
              </w:rPr>
            </w:pPr>
            <w:r>
              <w:rPr>
                <w:sz w:val="22"/>
                <w:szCs w:val="22"/>
              </w:rPr>
              <w:t>姓名</w:t>
            </w:r>
          </w:p>
        </w:tc>
        <w:tc>
          <w:tcPr>
            <w:tcW w:w="1600" w:type="dxa"/>
            <w:gridSpan w:val="3"/>
            <w:tcBorders>
              <w:bottom w:val="dotted" w:color="auto" w:sz="4" w:space="0"/>
            </w:tcBorders>
            <w:noWrap w:val="0"/>
            <w:vAlign w:val="center"/>
          </w:tcPr>
          <w:p>
            <w:pPr>
              <w:spacing w:line="360" w:lineRule="exact"/>
              <w:rPr>
                <w:sz w:val="22"/>
                <w:szCs w:val="22"/>
              </w:rPr>
            </w:pPr>
          </w:p>
        </w:tc>
        <w:tc>
          <w:tcPr>
            <w:tcW w:w="1163" w:type="dxa"/>
            <w:gridSpan w:val="3"/>
            <w:tcBorders>
              <w:bottom w:val="dotted" w:color="auto" w:sz="4" w:space="0"/>
            </w:tcBorders>
            <w:noWrap w:val="0"/>
            <w:vAlign w:val="center"/>
          </w:tcPr>
          <w:p>
            <w:pPr>
              <w:spacing w:line="360" w:lineRule="exact"/>
              <w:rPr>
                <w:sz w:val="22"/>
                <w:szCs w:val="22"/>
              </w:rPr>
            </w:pPr>
            <w:r>
              <w:rPr>
                <w:sz w:val="22"/>
                <w:szCs w:val="22"/>
              </w:rPr>
              <w:t>毕业小学</w:t>
            </w:r>
          </w:p>
        </w:tc>
        <w:tc>
          <w:tcPr>
            <w:tcW w:w="2332" w:type="dxa"/>
            <w:gridSpan w:val="6"/>
            <w:tcBorders>
              <w:bottom w:val="dotted" w:color="auto" w:sz="4" w:space="0"/>
            </w:tcBorders>
            <w:noWrap w:val="0"/>
            <w:vAlign w:val="center"/>
          </w:tcPr>
          <w:p>
            <w:pPr>
              <w:spacing w:line="360" w:lineRule="exact"/>
              <w:rPr>
                <w:sz w:val="22"/>
                <w:szCs w:val="22"/>
              </w:rPr>
            </w:pPr>
          </w:p>
        </w:tc>
        <w:tc>
          <w:tcPr>
            <w:tcW w:w="1165" w:type="dxa"/>
            <w:gridSpan w:val="3"/>
            <w:tcBorders>
              <w:bottom w:val="dotted" w:color="auto" w:sz="4" w:space="0"/>
            </w:tcBorders>
            <w:noWrap w:val="0"/>
            <w:vAlign w:val="center"/>
          </w:tcPr>
          <w:p>
            <w:pPr>
              <w:spacing w:line="360" w:lineRule="exact"/>
              <w:rPr>
                <w:sz w:val="22"/>
                <w:szCs w:val="22"/>
              </w:rPr>
            </w:pPr>
            <w:r>
              <w:rPr>
                <w:sz w:val="22"/>
                <w:szCs w:val="22"/>
              </w:rPr>
              <w:t>报名号</w:t>
            </w:r>
          </w:p>
        </w:tc>
        <w:tc>
          <w:tcPr>
            <w:tcW w:w="1564" w:type="dxa"/>
            <w:gridSpan w:val="5"/>
            <w:tcBorders>
              <w:bottom w:val="dotted" w:color="auto" w:sz="4" w:space="0"/>
            </w:tcBorders>
            <w:noWrap w:val="0"/>
            <w:vAlign w:val="center"/>
          </w:tcPr>
          <w:p>
            <w:pPr>
              <w:spacing w:line="360" w:lineRule="exac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42" w:type="dxa"/>
            <w:vMerge w:val="continue"/>
            <w:tcBorders>
              <w:bottom w:val="single" w:color="auto" w:sz="4" w:space="0"/>
            </w:tcBorders>
            <w:noWrap w:val="0"/>
            <w:vAlign w:val="center"/>
          </w:tcPr>
          <w:p>
            <w:pPr>
              <w:spacing w:line="360" w:lineRule="exact"/>
              <w:rPr>
                <w:sz w:val="22"/>
                <w:szCs w:val="22"/>
              </w:rPr>
            </w:pPr>
          </w:p>
        </w:tc>
        <w:tc>
          <w:tcPr>
            <w:tcW w:w="1625" w:type="dxa"/>
            <w:gridSpan w:val="2"/>
            <w:tcBorders>
              <w:top w:val="dotted" w:color="auto" w:sz="4" w:space="0"/>
              <w:bottom w:val="single" w:color="auto" w:sz="4" w:space="0"/>
            </w:tcBorders>
            <w:noWrap w:val="0"/>
            <w:vAlign w:val="center"/>
          </w:tcPr>
          <w:p>
            <w:pPr>
              <w:spacing w:line="360" w:lineRule="exact"/>
              <w:rPr>
                <w:sz w:val="22"/>
                <w:szCs w:val="22"/>
              </w:rPr>
            </w:pPr>
            <w:r>
              <w:rPr>
                <w:sz w:val="22"/>
                <w:szCs w:val="22"/>
              </w:rPr>
              <w:t>身份证号</w:t>
            </w:r>
          </w:p>
        </w:tc>
        <w:tc>
          <w:tcPr>
            <w:tcW w:w="451" w:type="dxa"/>
            <w:tcBorders>
              <w:top w:val="dotted" w:color="auto" w:sz="4" w:space="0"/>
              <w:bottom w:val="single" w:color="auto" w:sz="4" w:space="0"/>
            </w:tcBorders>
            <w:noWrap w:val="0"/>
            <w:vAlign w:val="center"/>
          </w:tcPr>
          <w:p>
            <w:pPr>
              <w:spacing w:line="360" w:lineRule="exact"/>
              <w:rPr>
                <w:sz w:val="22"/>
                <w:szCs w:val="22"/>
              </w:rPr>
            </w:pPr>
          </w:p>
        </w:tc>
        <w:tc>
          <w:tcPr>
            <w:tcW w:w="397" w:type="dxa"/>
            <w:tcBorders>
              <w:top w:val="dotted" w:color="auto" w:sz="4" w:space="0"/>
              <w:bottom w:val="single" w:color="auto" w:sz="4" w:space="0"/>
            </w:tcBorders>
            <w:noWrap w:val="0"/>
            <w:vAlign w:val="center"/>
          </w:tcPr>
          <w:p>
            <w:pPr>
              <w:spacing w:line="360" w:lineRule="exact"/>
              <w:rPr>
                <w:sz w:val="22"/>
                <w:szCs w:val="22"/>
              </w:rPr>
            </w:pPr>
          </w:p>
        </w:tc>
        <w:tc>
          <w:tcPr>
            <w:tcW w:w="387" w:type="dxa"/>
            <w:tcBorders>
              <w:top w:val="dotted" w:color="auto" w:sz="4" w:space="0"/>
              <w:bottom w:val="single" w:color="auto" w:sz="4" w:space="0"/>
            </w:tcBorders>
            <w:noWrap w:val="0"/>
            <w:vAlign w:val="center"/>
          </w:tcPr>
          <w:p>
            <w:pPr>
              <w:spacing w:line="360" w:lineRule="exact"/>
              <w:rPr>
                <w:sz w:val="22"/>
                <w:szCs w:val="22"/>
              </w:rPr>
            </w:pPr>
          </w:p>
        </w:tc>
        <w:tc>
          <w:tcPr>
            <w:tcW w:w="388" w:type="dxa"/>
            <w:tcBorders>
              <w:top w:val="dotted" w:color="auto" w:sz="4" w:space="0"/>
              <w:bottom w:val="single" w:color="auto" w:sz="4" w:space="0"/>
            </w:tcBorders>
            <w:noWrap w:val="0"/>
            <w:vAlign w:val="center"/>
          </w:tcPr>
          <w:p>
            <w:pPr>
              <w:spacing w:line="360" w:lineRule="exact"/>
              <w:rPr>
                <w:sz w:val="22"/>
                <w:szCs w:val="22"/>
              </w:rPr>
            </w:pPr>
          </w:p>
        </w:tc>
        <w:tc>
          <w:tcPr>
            <w:tcW w:w="388" w:type="dxa"/>
            <w:tcBorders>
              <w:top w:val="dotted" w:color="auto" w:sz="4" w:space="0"/>
              <w:bottom w:val="single" w:color="auto" w:sz="4" w:space="0"/>
            </w:tcBorders>
            <w:noWrap w:val="0"/>
            <w:vAlign w:val="center"/>
          </w:tcPr>
          <w:p>
            <w:pPr>
              <w:spacing w:line="360" w:lineRule="exact"/>
              <w:rPr>
                <w:sz w:val="22"/>
                <w:szCs w:val="22"/>
              </w:rPr>
            </w:pPr>
          </w:p>
        </w:tc>
        <w:tc>
          <w:tcPr>
            <w:tcW w:w="389" w:type="dxa"/>
            <w:tcBorders>
              <w:top w:val="dotted" w:color="auto" w:sz="4" w:space="0"/>
              <w:bottom w:val="single" w:color="auto" w:sz="4" w:space="0"/>
            </w:tcBorders>
            <w:noWrap w:val="0"/>
            <w:vAlign w:val="center"/>
          </w:tcPr>
          <w:p>
            <w:pPr>
              <w:spacing w:line="360" w:lineRule="exact"/>
              <w:rPr>
                <w:sz w:val="22"/>
                <w:szCs w:val="22"/>
              </w:rPr>
            </w:pPr>
          </w:p>
        </w:tc>
        <w:tc>
          <w:tcPr>
            <w:tcW w:w="388" w:type="dxa"/>
            <w:tcBorders>
              <w:top w:val="dotted" w:color="auto" w:sz="4" w:space="0"/>
              <w:bottom w:val="single" w:color="auto" w:sz="4" w:space="0"/>
            </w:tcBorders>
            <w:noWrap w:val="0"/>
            <w:vAlign w:val="center"/>
          </w:tcPr>
          <w:p>
            <w:pPr>
              <w:spacing w:line="360" w:lineRule="exact"/>
              <w:rPr>
                <w:sz w:val="22"/>
                <w:szCs w:val="22"/>
              </w:rPr>
            </w:pPr>
          </w:p>
        </w:tc>
        <w:tc>
          <w:tcPr>
            <w:tcW w:w="390" w:type="dxa"/>
            <w:tcBorders>
              <w:top w:val="dotted" w:color="auto" w:sz="4" w:space="0"/>
              <w:bottom w:val="single" w:color="auto" w:sz="4" w:space="0"/>
            </w:tcBorders>
            <w:noWrap w:val="0"/>
            <w:vAlign w:val="center"/>
          </w:tcPr>
          <w:p>
            <w:pPr>
              <w:spacing w:line="360" w:lineRule="exact"/>
              <w:rPr>
                <w:sz w:val="22"/>
                <w:szCs w:val="22"/>
              </w:rPr>
            </w:pPr>
          </w:p>
        </w:tc>
        <w:tc>
          <w:tcPr>
            <w:tcW w:w="388" w:type="dxa"/>
            <w:tcBorders>
              <w:top w:val="dotted" w:color="auto" w:sz="4" w:space="0"/>
              <w:bottom w:val="single" w:color="auto" w:sz="4" w:space="0"/>
            </w:tcBorders>
            <w:noWrap w:val="0"/>
            <w:vAlign w:val="center"/>
          </w:tcPr>
          <w:p>
            <w:pPr>
              <w:spacing w:line="360" w:lineRule="exact"/>
              <w:rPr>
                <w:sz w:val="22"/>
                <w:szCs w:val="22"/>
              </w:rPr>
            </w:pPr>
          </w:p>
        </w:tc>
        <w:tc>
          <w:tcPr>
            <w:tcW w:w="388" w:type="dxa"/>
            <w:tcBorders>
              <w:top w:val="dotted" w:color="auto" w:sz="4" w:space="0"/>
              <w:bottom w:val="single" w:color="auto" w:sz="4" w:space="0"/>
            </w:tcBorders>
            <w:noWrap w:val="0"/>
            <w:vAlign w:val="center"/>
          </w:tcPr>
          <w:p>
            <w:pPr>
              <w:spacing w:line="360" w:lineRule="exact"/>
              <w:rPr>
                <w:sz w:val="22"/>
                <w:szCs w:val="22"/>
              </w:rPr>
            </w:pPr>
          </w:p>
        </w:tc>
        <w:tc>
          <w:tcPr>
            <w:tcW w:w="389" w:type="dxa"/>
            <w:tcBorders>
              <w:top w:val="dotted" w:color="auto" w:sz="4" w:space="0"/>
              <w:bottom w:val="single" w:color="auto" w:sz="4" w:space="0"/>
            </w:tcBorders>
            <w:noWrap w:val="0"/>
            <w:vAlign w:val="center"/>
          </w:tcPr>
          <w:p>
            <w:pPr>
              <w:spacing w:line="360" w:lineRule="exact"/>
              <w:rPr>
                <w:sz w:val="22"/>
                <w:szCs w:val="22"/>
              </w:rPr>
            </w:pPr>
          </w:p>
        </w:tc>
        <w:tc>
          <w:tcPr>
            <w:tcW w:w="388" w:type="dxa"/>
            <w:tcBorders>
              <w:top w:val="dotted" w:color="auto" w:sz="4" w:space="0"/>
              <w:bottom w:val="single" w:color="auto" w:sz="4" w:space="0"/>
            </w:tcBorders>
            <w:noWrap w:val="0"/>
            <w:vAlign w:val="center"/>
          </w:tcPr>
          <w:p>
            <w:pPr>
              <w:spacing w:line="360" w:lineRule="exact"/>
              <w:rPr>
                <w:sz w:val="22"/>
                <w:szCs w:val="22"/>
              </w:rPr>
            </w:pPr>
          </w:p>
        </w:tc>
        <w:tc>
          <w:tcPr>
            <w:tcW w:w="388" w:type="dxa"/>
            <w:tcBorders>
              <w:top w:val="dotted" w:color="auto" w:sz="4" w:space="0"/>
              <w:bottom w:val="single" w:color="auto" w:sz="4" w:space="0"/>
            </w:tcBorders>
            <w:noWrap w:val="0"/>
            <w:vAlign w:val="center"/>
          </w:tcPr>
          <w:p>
            <w:pPr>
              <w:spacing w:line="360" w:lineRule="exact"/>
              <w:rPr>
                <w:sz w:val="22"/>
                <w:szCs w:val="22"/>
              </w:rPr>
            </w:pPr>
          </w:p>
        </w:tc>
        <w:tc>
          <w:tcPr>
            <w:tcW w:w="389" w:type="dxa"/>
            <w:tcBorders>
              <w:top w:val="dotted" w:color="auto" w:sz="4" w:space="0"/>
              <w:bottom w:val="single" w:color="auto" w:sz="4" w:space="0"/>
            </w:tcBorders>
            <w:noWrap w:val="0"/>
            <w:vAlign w:val="center"/>
          </w:tcPr>
          <w:p>
            <w:pPr>
              <w:spacing w:line="360" w:lineRule="exact"/>
              <w:rPr>
                <w:sz w:val="22"/>
                <w:szCs w:val="22"/>
              </w:rPr>
            </w:pPr>
          </w:p>
        </w:tc>
        <w:tc>
          <w:tcPr>
            <w:tcW w:w="391" w:type="dxa"/>
            <w:gridSpan w:val="2"/>
            <w:tcBorders>
              <w:top w:val="dotted" w:color="auto" w:sz="4" w:space="0"/>
              <w:bottom w:val="single" w:color="auto" w:sz="4" w:space="0"/>
            </w:tcBorders>
            <w:noWrap w:val="0"/>
            <w:vAlign w:val="center"/>
          </w:tcPr>
          <w:p>
            <w:pPr>
              <w:spacing w:line="360" w:lineRule="exact"/>
              <w:rPr>
                <w:sz w:val="22"/>
                <w:szCs w:val="22"/>
              </w:rPr>
            </w:pPr>
          </w:p>
        </w:tc>
        <w:tc>
          <w:tcPr>
            <w:tcW w:w="389" w:type="dxa"/>
            <w:tcBorders>
              <w:top w:val="dotted" w:color="auto" w:sz="4" w:space="0"/>
              <w:bottom w:val="single" w:color="auto" w:sz="4" w:space="0"/>
            </w:tcBorders>
            <w:noWrap w:val="0"/>
            <w:vAlign w:val="center"/>
          </w:tcPr>
          <w:p>
            <w:pPr>
              <w:spacing w:line="360" w:lineRule="exact"/>
              <w:rPr>
                <w:sz w:val="22"/>
                <w:szCs w:val="22"/>
              </w:rPr>
            </w:pPr>
          </w:p>
        </w:tc>
        <w:tc>
          <w:tcPr>
            <w:tcW w:w="389" w:type="dxa"/>
            <w:tcBorders>
              <w:top w:val="dotted" w:color="auto" w:sz="4" w:space="0"/>
              <w:bottom w:val="single" w:color="auto" w:sz="4" w:space="0"/>
            </w:tcBorders>
            <w:noWrap w:val="0"/>
            <w:vAlign w:val="center"/>
          </w:tcPr>
          <w:p>
            <w:pPr>
              <w:spacing w:line="360" w:lineRule="exact"/>
              <w:rPr>
                <w:sz w:val="22"/>
                <w:szCs w:val="22"/>
              </w:rPr>
            </w:pPr>
          </w:p>
        </w:tc>
        <w:tc>
          <w:tcPr>
            <w:tcW w:w="395" w:type="dxa"/>
            <w:tcBorders>
              <w:top w:val="dotted" w:color="auto" w:sz="4" w:space="0"/>
              <w:bottom w:val="single" w:color="auto" w:sz="4" w:space="0"/>
            </w:tcBorders>
            <w:noWrap w:val="0"/>
            <w:vAlign w:val="center"/>
          </w:tcPr>
          <w:p>
            <w:pPr>
              <w:spacing w:line="360" w:lineRule="exac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815" w:type="dxa"/>
            <w:gridSpan w:val="2"/>
            <w:vMerge w:val="restart"/>
            <w:noWrap w:val="0"/>
            <w:vAlign w:val="center"/>
          </w:tcPr>
          <w:p>
            <w:pPr>
              <w:spacing w:line="360" w:lineRule="exact"/>
              <w:rPr>
                <w:sz w:val="22"/>
                <w:szCs w:val="22"/>
              </w:rPr>
            </w:pPr>
            <w:r>
              <w:rPr>
                <w:sz w:val="22"/>
                <w:szCs w:val="22"/>
              </w:rPr>
              <w:t>户籍所在地</w:t>
            </w:r>
          </w:p>
        </w:tc>
        <w:tc>
          <w:tcPr>
            <w:tcW w:w="1600" w:type="dxa"/>
            <w:gridSpan w:val="3"/>
            <w:tcBorders>
              <w:bottom w:val="single" w:color="auto" w:sz="4" w:space="0"/>
            </w:tcBorders>
            <w:noWrap w:val="0"/>
            <w:vAlign w:val="center"/>
          </w:tcPr>
          <w:p>
            <w:pPr>
              <w:spacing w:line="360" w:lineRule="exact"/>
              <w:rPr>
                <w:sz w:val="22"/>
                <w:szCs w:val="22"/>
              </w:rPr>
            </w:pPr>
            <w:r>
              <w:rPr>
                <w:sz w:val="22"/>
                <w:szCs w:val="22"/>
              </w:rPr>
              <w:t>省</w:t>
            </w:r>
          </w:p>
        </w:tc>
        <w:tc>
          <w:tcPr>
            <w:tcW w:w="1552" w:type="dxa"/>
            <w:gridSpan w:val="4"/>
            <w:tcBorders>
              <w:bottom w:val="single" w:color="auto" w:sz="4" w:space="0"/>
            </w:tcBorders>
            <w:noWrap w:val="0"/>
            <w:vAlign w:val="center"/>
          </w:tcPr>
          <w:p>
            <w:pPr>
              <w:spacing w:line="360" w:lineRule="exact"/>
              <w:rPr>
                <w:sz w:val="22"/>
                <w:szCs w:val="22"/>
              </w:rPr>
            </w:pPr>
            <w:r>
              <w:rPr>
                <w:sz w:val="22"/>
                <w:szCs w:val="22"/>
              </w:rPr>
              <w:t>市</w:t>
            </w:r>
          </w:p>
        </w:tc>
        <w:tc>
          <w:tcPr>
            <w:tcW w:w="1554" w:type="dxa"/>
            <w:gridSpan w:val="4"/>
            <w:tcBorders>
              <w:bottom w:val="single" w:color="auto" w:sz="4" w:space="0"/>
            </w:tcBorders>
            <w:noWrap w:val="0"/>
            <w:vAlign w:val="center"/>
          </w:tcPr>
          <w:p>
            <w:pPr>
              <w:spacing w:line="360" w:lineRule="exact"/>
              <w:rPr>
                <w:sz w:val="22"/>
                <w:szCs w:val="22"/>
              </w:rPr>
            </w:pPr>
            <w:r>
              <w:rPr>
                <w:sz w:val="22"/>
                <w:szCs w:val="22"/>
              </w:rPr>
              <w:t>县</w:t>
            </w:r>
          </w:p>
          <w:p>
            <w:pPr>
              <w:spacing w:line="360" w:lineRule="exact"/>
              <w:rPr>
                <w:sz w:val="22"/>
                <w:szCs w:val="22"/>
              </w:rPr>
            </w:pPr>
            <w:r>
              <w:rPr>
                <w:sz w:val="22"/>
                <w:szCs w:val="22"/>
              </w:rPr>
              <w:t>（市、区）</w:t>
            </w:r>
          </w:p>
        </w:tc>
        <w:tc>
          <w:tcPr>
            <w:tcW w:w="1568" w:type="dxa"/>
            <w:gridSpan w:val="5"/>
            <w:tcBorders>
              <w:bottom w:val="single" w:color="auto" w:sz="4" w:space="0"/>
            </w:tcBorders>
            <w:noWrap w:val="0"/>
            <w:vAlign w:val="center"/>
          </w:tcPr>
          <w:p>
            <w:pPr>
              <w:spacing w:line="360" w:lineRule="exact"/>
              <w:rPr>
                <w:sz w:val="22"/>
                <w:szCs w:val="22"/>
              </w:rPr>
            </w:pPr>
            <w:r>
              <w:rPr>
                <w:sz w:val="22"/>
                <w:szCs w:val="22"/>
              </w:rPr>
              <w:t>乡镇</w:t>
            </w:r>
          </w:p>
          <w:p>
            <w:pPr>
              <w:spacing w:line="360" w:lineRule="exact"/>
              <w:rPr>
                <w:sz w:val="22"/>
                <w:szCs w:val="22"/>
              </w:rPr>
            </w:pPr>
            <w:r>
              <w:rPr>
                <w:sz w:val="22"/>
                <w:szCs w:val="22"/>
              </w:rPr>
              <w:t>（街道）</w:t>
            </w:r>
          </w:p>
        </w:tc>
        <w:tc>
          <w:tcPr>
            <w:tcW w:w="1550" w:type="dxa"/>
            <w:gridSpan w:val="4"/>
            <w:tcBorders>
              <w:bottom w:val="single" w:color="auto" w:sz="4" w:space="0"/>
            </w:tcBorders>
            <w:noWrap w:val="0"/>
            <w:vAlign w:val="center"/>
          </w:tcPr>
          <w:p>
            <w:pPr>
              <w:spacing w:line="360" w:lineRule="exact"/>
              <w:rPr>
                <w:sz w:val="22"/>
                <w:szCs w:val="22"/>
              </w:rPr>
            </w:pPr>
            <w:r>
              <w:rPr>
                <w:sz w:val="22"/>
                <w:szCs w:val="22"/>
              </w:rPr>
              <w:t>村</w:t>
            </w:r>
          </w:p>
          <w:p>
            <w:pPr>
              <w:spacing w:line="360" w:lineRule="exact"/>
              <w:rPr>
                <w:sz w:val="22"/>
                <w:szCs w:val="22"/>
              </w:rPr>
            </w:pPr>
            <w:r>
              <w:rPr>
                <w:sz w:val="22"/>
                <w:szCs w:val="22"/>
              </w:rPr>
              <w:t>（社区）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815" w:type="dxa"/>
            <w:gridSpan w:val="2"/>
            <w:vMerge w:val="continue"/>
            <w:tcBorders>
              <w:bottom w:val="single" w:color="auto" w:sz="4" w:space="0"/>
            </w:tcBorders>
            <w:noWrap w:val="0"/>
            <w:vAlign w:val="center"/>
          </w:tcPr>
          <w:p>
            <w:pPr>
              <w:spacing w:line="360" w:lineRule="exact"/>
              <w:rPr>
                <w:sz w:val="22"/>
                <w:szCs w:val="22"/>
              </w:rPr>
            </w:pPr>
          </w:p>
        </w:tc>
        <w:tc>
          <w:tcPr>
            <w:tcW w:w="1600" w:type="dxa"/>
            <w:gridSpan w:val="3"/>
            <w:tcBorders>
              <w:bottom w:val="single" w:color="auto" w:sz="4" w:space="0"/>
            </w:tcBorders>
            <w:noWrap w:val="0"/>
            <w:vAlign w:val="center"/>
          </w:tcPr>
          <w:p>
            <w:pPr>
              <w:spacing w:line="360" w:lineRule="exact"/>
              <w:rPr>
                <w:sz w:val="22"/>
                <w:szCs w:val="22"/>
              </w:rPr>
            </w:pPr>
          </w:p>
        </w:tc>
        <w:tc>
          <w:tcPr>
            <w:tcW w:w="1552" w:type="dxa"/>
            <w:gridSpan w:val="4"/>
            <w:tcBorders>
              <w:bottom w:val="single" w:color="auto" w:sz="4" w:space="0"/>
            </w:tcBorders>
            <w:noWrap w:val="0"/>
            <w:vAlign w:val="center"/>
          </w:tcPr>
          <w:p>
            <w:pPr>
              <w:spacing w:line="360" w:lineRule="exact"/>
              <w:rPr>
                <w:sz w:val="22"/>
                <w:szCs w:val="22"/>
              </w:rPr>
            </w:pPr>
          </w:p>
        </w:tc>
        <w:tc>
          <w:tcPr>
            <w:tcW w:w="1554" w:type="dxa"/>
            <w:gridSpan w:val="4"/>
            <w:tcBorders>
              <w:bottom w:val="single" w:color="auto" w:sz="4" w:space="0"/>
            </w:tcBorders>
            <w:noWrap w:val="0"/>
            <w:vAlign w:val="center"/>
          </w:tcPr>
          <w:p>
            <w:pPr>
              <w:spacing w:line="360" w:lineRule="exact"/>
              <w:rPr>
                <w:sz w:val="22"/>
                <w:szCs w:val="22"/>
              </w:rPr>
            </w:pPr>
          </w:p>
        </w:tc>
        <w:tc>
          <w:tcPr>
            <w:tcW w:w="1568" w:type="dxa"/>
            <w:gridSpan w:val="5"/>
            <w:tcBorders>
              <w:bottom w:val="single" w:color="auto" w:sz="4" w:space="0"/>
            </w:tcBorders>
            <w:noWrap w:val="0"/>
            <w:vAlign w:val="center"/>
          </w:tcPr>
          <w:p>
            <w:pPr>
              <w:spacing w:line="360" w:lineRule="exact"/>
              <w:rPr>
                <w:sz w:val="22"/>
                <w:szCs w:val="22"/>
              </w:rPr>
            </w:pPr>
          </w:p>
        </w:tc>
        <w:tc>
          <w:tcPr>
            <w:tcW w:w="1550" w:type="dxa"/>
            <w:gridSpan w:val="4"/>
            <w:tcBorders>
              <w:bottom w:val="single" w:color="auto" w:sz="4" w:space="0"/>
            </w:tcBorders>
            <w:noWrap w:val="0"/>
            <w:vAlign w:val="center"/>
          </w:tcPr>
          <w:p>
            <w:pPr>
              <w:spacing w:line="360" w:lineRule="exac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42" w:type="dxa"/>
            <w:vMerge w:val="restart"/>
            <w:noWrap w:val="0"/>
            <w:textDirection w:val="tbRlV"/>
            <w:vAlign w:val="center"/>
          </w:tcPr>
          <w:p>
            <w:pPr>
              <w:spacing w:line="360" w:lineRule="exact"/>
              <w:rPr>
                <w:sz w:val="22"/>
                <w:szCs w:val="22"/>
              </w:rPr>
            </w:pPr>
            <w:r>
              <w:rPr>
                <w:sz w:val="22"/>
                <w:szCs w:val="22"/>
              </w:rPr>
              <w:t>家长（监护人）</w:t>
            </w:r>
          </w:p>
        </w:tc>
        <w:tc>
          <w:tcPr>
            <w:tcW w:w="873" w:type="dxa"/>
            <w:tcBorders>
              <w:bottom w:val="dotted" w:color="auto" w:sz="4" w:space="0"/>
            </w:tcBorders>
            <w:noWrap w:val="0"/>
            <w:vAlign w:val="center"/>
          </w:tcPr>
          <w:p>
            <w:pPr>
              <w:spacing w:line="360" w:lineRule="exact"/>
              <w:rPr>
                <w:sz w:val="22"/>
                <w:szCs w:val="22"/>
              </w:rPr>
            </w:pPr>
            <w:r>
              <w:rPr>
                <w:sz w:val="22"/>
                <w:szCs w:val="22"/>
              </w:rPr>
              <w:t>称谓</w:t>
            </w:r>
          </w:p>
        </w:tc>
        <w:tc>
          <w:tcPr>
            <w:tcW w:w="1203" w:type="dxa"/>
            <w:gridSpan w:val="2"/>
            <w:tcBorders>
              <w:bottom w:val="dotted" w:color="auto" w:sz="4" w:space="0"/>
            </w:tcBorders>
            <w:noWrap w:val="0"/>
            <w:vAlign w:val="center"/>
          </w:tcPr>
          <w:p>
            <w:pPr>
              <w:spacing w:line="360" w:lineRule="exact"/>
              <w:rPr>
                <w:sz w:val="22"/>
                <w:szCs w:val="22"/>
              </w:rPr>
            </w:pPr>
          </w:p>
        </w:tc>
        <w:tc>
          <w:tcPr>
            <w:tcW w:w="784" w:type="dxa"/>
            <w:gridSpan w:val="2"/>
            <w:tcBorders>
              <w:bottom w:val="dotted" w:color="auto" w:sz="4" w:space="0"/>
            </w:tcBorders>
            <w:noWrap w:val="0"/>
            <w:vAlign w:val="center"/>
          </w:tcPr>
          <w:p>
            <w:pPr>
              <w:spacing w:line="360" w:lineRule="exact"/>
              <w:rPr>
                <w:sz w:val="22"/>
                <w:szCs w:val="22"/>
              </w:rPr>
            </w:pPr>
            <w:r>
              <w:rPr>
                <w:sz w:val="22"/>
                <w:szCs w:val="22"/>
              </w:rPr>
              <w:t>姓名</w:t>
            </w:r>
          </w:p>
        </w:tc>
        <w:tc>
          <w:tcPr>
            <w:tcW w:w="1553" w:type="dxa"/>
            <w:gridSpan w:val="4"/>
            <w:tcBorders>
              <w:bottom w:val="dotted" w:color="auto" w:sz="4" w:space="0"/>
            </w:tcBorders>
            <w:noWrap w:val="0"/>
            <w:vAlign w:val="center"/>
          </w:tcPr>
          <w:p>
            <w:pPr>
              <w:spacing w:line="360" w:lineRule="exact"/>
              <w:rPr>
                <w:sz w:val="22"/>
                <w:szCs w:val="22"/>
              </w:rPr>
            </w:pPr>
          </w:p>
        </w:tc>
        <w:tc>
          <w:tcPr>
            <w:tcW w:w="778" w:type="dxa"/>
            <w:gridSpan w:val="2"/>
            <w:tcBorders>
              <w:bottom w:val="dotted" w:color="auto" w:sz="4" w:space="0"/>
            </w:tcBorders>
            <w:noWrap w:val="0"/>
            <w:vAlign w:val="center"/>
          </w:tcPr>
          <w:p>
            <w:pPr>
              <w:spacing w:line="360" w:lineRule="exact"/>
              <w:rPr>
                <w:sz w:val="22"/>
                <w:szCs w:val="22"/>
              </w:rPr>
            </w:pPr>
            <w:r>
              <w:rPr>
                <w:sz w:val="22"/>
                <w:szCs w:val="22"/>
              </w:rPr>
              <w:t>电话</w:t>
            </w:r>
          </w:p>
        </w:tc>
        <w:tc>
          <w:tcPr>
            <w:tcW w:w="3506" w:type="dxa"/>
            <w:gridSpan w:val="10"/>
            <w:tcBorders>
              <w:bottom w:val="dotted" w:color="auto" w:sz="4" w:space="0"/>
            </w:tcBorders>
            <w:noWrap w:val="0"/>
            <w:vAlign w:val="center"/>
          </w:tcPr>
          <w:p>
            <w:pPr>
              <w:spacing w:line="360" w:lineRule="exac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42" w:type="dxa"/>
            <w:vMerge w:val="continue"/>
            <w:noWrap w:val="0"/>
            <w:vAlign w:val="center"/>
          </w:tcPr>
          <w:p>
            <w:pPr>
              <w:spacing w:line="360" w:lineRule="exact"/>
              <w:rPr>
                <w:sz w:val="22"/>
                <w:szCs w:val="22"/>
              </w:rPr>
            </w:pPr>
          </w:p>
        </w:tc>
        <w:tc>
          <w:tcPr>
            <w:tcW w:w="1625" w:type="dxa"/>
            <w:gridSpan w:val="2"/>
            <w:tcBorders>
              <w:top w:val="dotted" w:color="auto" w:sz="4" w:space="0"/>
              <w:bottom w:val="dotted" w:color="auto" w:sz="4" w:space="0"/>
            </w:tcBorders>
            <w:noWrap w:val="0"/>
            <w:vAlign w:val="center"/>
          </w:tcPr>
          <w:p>
            <w:pPr>
              <w:spacing w:line="360" w:lineRule="exact"/>
              <w:rPr>
                <w:sz w:val="22"/>
                <w:szCs w:val="22"/>
              </w:rPr>
            </w:pPr>
            <w:r>
              <w:rPr>
                <w:sz w:val="22"/>
                <w:szCs w:val="22"/>
              </w:rPr>
              <w:t>身份证号</w:t>
            </w:r>
          </w:p>
        </w:tc>
        <w:tc>
          <w:tcPr>
            <w:tcW w:w="451" w:type="dxa"/>
            <w:tcBorders>
              <w:top w:val="dotted" w:color="auto" w:sz="4" w:space="0"/>
              <w:bottom w:val="dotted" w:color="auto" w:sz="4" w:space="0"/>
            </w:tcBorders>
            <w:noWrap w:val="0"/>
            <w:vAlign w:val="center"/>
          </w:tcPr>
          <w:p>
            <w:pPr>
              <w:spacing w:line="360" w:lineRule="exact"/>
              <w:rPr>
                <w:sz w:val="22"/>
                <w:szCs w:val="22"/>
              </w:rPr>
            </w:pPr>
          </w:p>
        </w:tc>
        <w:tc>
          <w:tcPr>
            <w:tcW w:w="397" w:type="dxa"/>
            <w:tcBorders>
              <w:top w:val="dotted" w:color="auto" w:sz="4" w:space="0"/>
              <w:bottom w:val="dotted" w:color="auto" w:sz="4" w:space="0"/>
            </w:tcBorders>
            <w:noWrap w:val="0"/>
            <w:vAlign w:val="center"/>
          </w:tcPr>
          <w:p>
            <w:pPr>
              <w:spacing w:line="360" w:lineRule="exact"/>
              <w:rPr>
                <w:sz w:val="22"/>
                <w:szCs w:val="22"/>
              </w:rPr>
            </w:pPr>
          </w:p>
        </w:tc>
        <w:tc>
          <w:tcPr>
            <w:tcW w:w="387" w:type="dxa"/>
            <w:tcBorders>
              <w:top w:val="dotted" w:color="auto" w:sz="4" w:space="0"/>
              <w:bottom w:val="dotted" w:color="auto" w:sz="4" w:space="0"/>
            </w:tcBorders>
            <w:noWrap w:val="0"/>
            <w:vAlign w:val="center"/>
          </w:tcPr>
          <w:p>
            <w:pPr>
              <w:spacing w:line="360" w:lineRule="exact"/>
              <w:rPr>
                <w:sz w:val="22"/>
                <w:szCs w:val="22"/>
              </w:rPr>
            </w:pPr>
          </w:p>
        </w:tc>
        <w:tc>
          <w:tcPr>
            <w:tcW w:w="388" w:type="dxa"/>
            <w:tcBorders>
              <w:top w:val="dotted" w:color="auto" w:sz="4" w:space="0"/>
              <w:bottom w:val="dotted" w:color="auto" w:sz="4" w:space="0"/>
            </w:tcBorders>
            <w:noWrap w:val="0"/>
            <w:vAlign w:val="center"/>
          </w:tcPr>
          <w:p>
            <w:pPr>
              <w:spacing w:line="360" w:lineRule="exact"/>
              <w:rPr>
                <w:sz w:val="22"/>
                <w:szCs w:val="22"/>
              </w:rPr>
            </w:pPr>
          </w:p>
        </w:tc>
        <w:tc>
          <w:tcPr>
            <w:tcW w:w="388" w:type="dxa"/>
            <w:tcBorders>
              <w:top w:val="dotted" w:color="auto" w:sz="4" w:space="0"/>
              <w:bottom w:val="dotted" w:color="auto" w:sz="4" w:space="0"/>
            </w:tcBorders>
            <w:noWrap w:val="0"/>
            <w:vAlign w:val="center"/>
          </w:tcPr>
          <w:p>
            <w:pPr>
              <w:spacing w:line="360" w:lineRule="exact"/>
              <w:rPr>
                <w:sz w:val="22"/>
                <w:szCs w:val="22"/>
              </w:rPr>
            </w:pPr>
          </w:p>
        </w:tc>
        <w:tc>
          <w:tcPr>
            <w:tcW w:w="389" w:type="dxa"/>
            <w:tcBorders>
              <w:top w:val="dotted" w:color="auto" w:sz="4" w:space="0"/>
              <w:bottom w:val="dotted" w:color="auto" w:sz="4" w:space="0"/>
            </w:tcBorders>
            <w:noWrap w:val="0"/>
            <w:vAlign w:val="center"/>
          </w:tcPr>
          <w:p>
            <w:pPr>
              <w:spacing w:line="360" w:lineRule="exact"/>
              <w:rPr>
                <w:sz w:val="22"/>
                <w:szCs w:val="22"/>
              </w:rPr>
            </w:pPr>
          </w:p>
        </w:tc>
        <w:tc>
          <w:tcPr>
            <w:tcW w:w="388" w:type="dxa"/>
            <w:tcBorders>
              <w:top w:val="dotted" w:color="auto" w:sz="4" w:space="0"/>
              <w:bottom w:val="dotted" w:color="auto" w:sz="4" w:space="0"/>
            </w:tcBorders>
            <w:noWrap w:val="0"/>
            <w:vAlign w:val="center"/>
          </w:tcPr>
          <w:p>
            <w:pPr>
              <w:spacing w:line="360" w:lineRule="exact"/>
              <w:rPr>
                <w:sz w:val="22"/>
                <w:szCs w:val="22"/>
              </w:rPr>
            </w:pPr>
          </w:p>
        </w:tc>
        <w:tc>
          <w:tcPr>
            <w:tcW w:w="390" w:type="dxa"/>
            <w:tcBorders>
              <w:top w:val="dotted" w:color="auto" w:sz="4" w:space="0"/>
              <w:bottom w:val="dotted" w:color="auto" w:sz="4" w:space="0"/>
            </w:tcBorders>
            <w:noWrap w:val="0"/>
            <w:vAlign w:val="center"/>
          </w:tcPr>
          <w:p>
            <w:pPr>
              <w:spacing w:line="360" w:lineRule="exact"/>
              <w:rPr>
                <w:sz w:val="22"/>
                <w:szCs w:val="22"/>
              </w:rPr>
            </w:pPr>
          </w:p>
        </w:tc>
        <w:tc>
          <w:tcPr>
            <w:tcW w:w="388" w:type="dxa"/>
            <w:tcBorders>
              <w:top w:val="dotted" w:color="auto" w:sz="4" w:space="0"/>
              <w:bottom w:val="dotted" w:color="auto" w:sz="4" w:space="0"/>
            </w:tcBorders>
            <w:noWrap w:val="0"/>
            <w:vAlign w:val="center"/>
          </w:tcPr>
          <w:p>
            <w:pPr>
              <w:spacing w:line="360" w:lineRule="exact"/>
              <w:rPr>
                <w:sz w:val="22"/>
                <w:szCs w:val="22"/>
              </w:rPr>
            </w:pPr>
          </w:p>
        </w:tc>
        <w:tc>
          <w:tcPr>
            <w:tcW w:w="388" w:type="dxa"/>
            <w:tcBorders>
              <w:top w:val="dotted" w:color="auto" w:sz="4" w:space="0"/>
              <w:bottom w:val="dotted" w:color="auto" w:sz="4" w:space="0"/>
            </w:tcBorders>
            <w:noWrap w:val="0"/>
            <w:vAlign w:val="center"/>
          </w:tcPr>
          <w:p>
            <w:pPr>
              <w:spacing w:line="360" w:lineRule="exact"/>
              <w:rPr>
                <w:sz w:val="22"/>
                <w:szCs w:val="22"/>
              </w:rPr>
            </w:pPr>
          </w:p>
        </w:tc>
        <w:tc>
          <w:tcPr>
            <w:tcW w:w="389" w:type="dxa"/>
            <w:tcBorders>
              <w:top w:val="dotted" w:color="auto" w:sz="4" w:space="0"/>
              <w:bottom w:val="dotted" w:color="auto" w:sz="4" w:space="0"/>
            </w:tcBorders>
            <w:noWrap w:val="0"/>
            <w:vAlign w:val="center"/>
          </w:tcPr>
          <w:p>
            <w:pPr>
              <w:spacing w:line="360" w:lineRule="exact"/>
              <w:rPr>
                <w:sz w:val="22"/>
                <w:szCs w:val="22"/>
              </w:rPr>
            </w:pPr>
          </w:p>
        </w:tc>
        <w:tc>
          <w:tcPr>
            <w:tcW w:w="388" w:type="dxa"/>
            <w:tcBorders>
              <w:top w:val="dotted" w:color="auto" w:sz="4" w:space="0"/>
              <w:bottom w:val="dotted" w:color="auto" w:sz="4" w:space="0"/>
            </w:tcBorders>
            <w:noWrap w:val="0"/>
            <w:vAlign w:val="center"/>
          </w:tcPr>
          <w:p>
            <w:pPr>
              <w:spacing w:line="360" w:lineRule="exact"/>
              <w:rPr>
                <w:sz w:val="22"/>
                <w:szCs w:val="22"/>
              </w:rPr>
            </w:pPr>
          </w:p>
        </w:tc>
        <w:tc>
          <w:tcPr>
            <w:tcW w:w="388" w:type="dxa"/>
            <w:tcBorders>
              <w:top w:val="dotted" w:color="auto" w:sz="4" w:space="0"/>
              <w:bottom w:val="dotted" w:color="auto" w:sz="4" w:space="0"/>
            </w:tcBorders>
            <w:noWrap w:val="0"/>
            <w:vAlign w:val="center"/>
          </w:tcPr>
          <w:p>
            <w:pPr>
              <w:spacing w:line="360" w:lineRule="exact"/>
              <w:rPr>
                <w:sz w:val="22"/>
                <w:szCs w:val="22"/>
              </w:rPr>
            </w:pPr>
          </w:p>
        </w:tc>
        <w:tc>
          <w:tcPr>
            <w:tcW w:w="389" w:type="dxa"/>
            <w:tcBorders>
              <w:top w:val="dotted" w:color="auto" w:sz="4" w:space="0"/>
              <w:bottom w:val="dotted" w:color="auto" w:sz="4" w:space="0"/>
            </w:tcBorders>
            <w:noWrap w:val="0"/>
            <w:vAlign w:val="center"/>
          </w:tcPr>
          <w:p>
            <w:pPr>
              <w:spacing w:line="360" w:lineRule="exact"/>
              <w:rPr>
                <w:sz w:val="22"/>
                <w:szCs w:val="22"/>
              </w:rPr>
            </w:pPr>
          </w:p>
        </w:tc>
        <w:tc>
          <w:tcPr>
            <w:tcW w:w="391" w:type="dxa"/>
            <w:gridSpan w:val="2"/>
            <w:tcBorders>
              <w:top w:val="dotted" w:color="auto" w:sz="4" w:space="0"/>
              <w:bottom w:val="dotted" w:color="auto" w:sz="4" w:space="0"/>
            </w:tcBorders>
            <w:noWrap w:val="0"/>
            <w:vAlign w:val="center"/>
          </w:tcPr>
          <w:p>
            <w:pPr>
              <w:spacing w:line="360" w:lineRule="exact"/>
              <w:rPr>
                <w:sz w:val="22"/>
                <w:szCs w:val="22"/>
              </w:rPr>
            </w:pPr>
          </w:p>
        </w:tc>
        <w:tc>
          <w:tcPr>
            <w:tcW w:w="389" w:type="dxa"/>
            <w:tcBorders>
              <w:top w:val="dotted" w:color="auto" w:sz="4" w:space="0"/>
              <w:bottom w:val="dotted" w:color="auto" w:sz="4" w:space="0"/>
            </w:tcBorders>
            <w:noWrap w:val="0"/>
            <w:vAlign w:val="center"/>
          </w:tcPr>
          <w:p>
            <w:pPr>
              <w:spacing w:line="360" w:lineRule="exact"/>
              <w:rPr>
                <w:sz w:val="22"/>
                <w:szCs w:val="22"/>
              </w:rPr>
            </w:pPr>
          </w:p>
        </w:tc>
        <w:tc>
          <w:tcPr>
            <w:tcW w:w="389" w:type="dxa"/>
            <w:tcBorders>
              <w:top w:val="dotted" w:color="auto" w:sz="4" w:space="0"/>
              <w:bottom w:val="dotted" w:color="auto" w:sz="4" w:space="0"/>
            </w:tcBorders>
            <w:noWrap w:val="0"/>
            <w:vAlign w:val="center"/>
          </w:tcPr>
          <w:p>
            <w:pPr>
              <w:spacing w:line="360" w:lineRule="exact"/>
              <w:rPr>
                <w:sz w:val="22"/>
                <w:szCs w:val="22"/>
              </w:rPr>
            </w:pPr>
          </w:p>
        </w:tc>
        <w:tc>
          <w:tcPr>
            <w:tcW w:w="395" w:type="dxa"/>
            <w:tcBorders>
              <w:top w:val="dotted" w:color="auto" w:sz="4" w:space="0"/>
              <w:bottom w:val="dotted" w:color="auto" w:sz="4" w:space="0"/>
            </w:tcBorders>
            <w:noWrap w:val="0"/>
            <w:vAlign w:val="center"/>
          </w:tcPr>
          <w:p>
            <w:pPr>
              <w:spacing w:line="360" w:lineRule="exac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42" w:type="dxa"/>
            <w:vMerge w:val="continue"/>
            <w:noWrap w:val="0"/>
            <w:vAlign w:val="center"/>
          </w:tcPr>
          <w:p>
            <w:pPr>
              <w:spacing w:line="360" w:lineRule="exact"/>
              <w:rPr>
                <w:sz w:val="22"/>
                <w:szCs w:val="22"/>
              </w:rPr>
            </w:pPr>
          </w:p>
        </w:tc>
        <w:tc>
          <w:tcPr>
            <w:tcW w:w="873" w:type="dxa"/>
            <w:tcBorders>
              <w:bottom w:val="dotted" w:color="auto" w:sz="4" w:space="0"/>
            </w:tcBorders>
            <w:noWrap w:val="0"/>
            <w:vAlign w:val="center"/>
          </w:tcPr>
          <w:p>
            <w:pPr>
              <w:spacing w:line="360" w:lineRule="exact"/>
              <w:rPr>
                <w:sz w:val="22"/>
                <w:szCs w:val="22"/>
              </w:rPr>
            </w:pPr>
            <w:r>
              <w:rPr>
                <w:sz w:val="22"/>
                <w:szCs w:val="22"/>
              </w:rPr>
              <w:t>称谓</w:t>
            </w:r>
          </w:p>
        </w:tc>
        <w:tc>
          <w:tcPr>
            <w:tcW w:w="1203" w:type="dxa"/>
            <w:gridSpan w:val="2"/>
            <w:tcBorders>
              <w:bottom w:val="dotted" w:color="auto" w:sz="4" w:space="0"/>
            </w:tcBorders>
            <w:noWrap w:val="0"/>
            <w:vAlign w:val="center"/>
          </w:tcPr>
          <w:p>
            <w:pPr>
              <w:spacing w:line="360" w:lineRule="exact"/>
              <w:rPr>
                <w:sz w:val="22"/>
                <w:szCs w:val="22"/>
              </w:rPr>
            </w:pPr>
          </w:p>
        </w:tc>
        <w:tc>
          <w:tcPr>
            <w:tcW w:w="784" w:type="dxa"/>
            <w:gridSpan w:val="2"/>
            <w:tcBorders>
              <w:bottom w:val="dotted" w:color="auto" w:sz="4" w:space="0"/>
            </w:tcBorders>
            <w:noWrap w:val="0"/>
            <w:vAlign w:val="center"/>
          </w:tcPr>
          <w:p>
            <w:pPr>
              <w:spacing w:line="360" w:lineRule="exact"/>
              <w:rPr>
                <w:sz w:val="22"/>
                <w:szCs w:val="22"/>
              </w:rPr>
            </w:pPr>
            <w:r>
              <w:rPr>
                <w:sz w:val="22"/>
                <w:szCs w:val="22"/>
              </w:rPr>
              <w:t>姓名</w:t>
            </w:r>
          </w:p>
        </w:tc>
        <w:tc>
          <w:tcPr>
            <w:tcW w:w="1553" w:type="dxa"/>
            <w:gridSpan w:val="4"/>
            <w:tcBorders>
              <w:bottom w:val="dotted" w:color="auto" w:sz="4" w:space="0"/>
            </w:tcBorders>
            <w:noWrap w:val="0"/>
            <w:vAlign w:val="center"/>
          </w:tcPr>
          <w:p>
            <w:pPr>
              <w:spacing w:line="360" w:lineRule="exact"/>
              <w:rPr>
                <w:sz w:val="22"/>
                <w:szCs w:val="22"/>
              </w:rPr>
            </w:pPr>
          </w:p>
        </w:tc>
        <w:tc>
          <w:tcPr>
            <w:tcW w:w="778" w:type="dxa"/>
            <w:gridSpan w:val="2"/>
            <w:tcBorders>
              <w:bottom w:val="dotted" w:color="auto" w:sz="4" w:space="0"/>
            </w:tcBorders>
            <w:noWrap w:val="0"/>
            <w:vAlign w:val="center"/>
          </w:tcPr>
          <w:p>
            <w:pPr>
              <w:spacing w:line="360" w:lineRule="exact"/>
              <w:rPr>
                <w:sz w:val="22"/>
                <w:szCs w:val="22"/>
              </w:rPr>
            </w:pPr>
            <w:r>
              <w:rPr>
                <w:sz w:val="22"/>
                <w:szCs w:val="22"/>
              </w:rPr>
              <w:t>电话</w:t>
            </w:r>
          </w:p>
        </w:tc>
        <w:tc>
          <w:tcPr>
            <w:tcW w:w="3506" w:type="dxa"/>
            <w:gridSpan w:val="10"/>
            <w:tcBorders>
              <w:bottom w:val="dotted" w:color="auto" w:sz="4" w:space="0"/>
            </w:tcBorders>
            <w:noWrap w:val="0"/>
            <w:vAlign w:val="center"/>
          </w:tcPr>
          <w:p>
            <w:pPr>
              <w:spacing w:line="360" w:lineRule="exac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42" w:type="dxa"/>
            <w:vMerge w:val="continue"/>
            <w:tcBorders>
              <w:bottom w:val="single" w:color="auto" w:sz="4" w:space="0"/>
            </w:tcBorders>
            <w:noWrap w:val="0"/>
            <w:vAlign w:val="center"/>
          </w:tcPr>
          <w:p>
            <w:pPr>
              <w:spacing w:line="360" w:lineRule="exact"/>
              <w:rPr>
                <w:sz w:val="22"/>
                <w:szCs w:val="22"/>
              </w:rPr>
            </w:pPr>
          </w:p>
        </w:tc>
        <w:tc>
          <w:tcPr>
            <w:tcW w:w="1625" w:type="dxa"/>
            <w:gridSpan w:val="2"/>
            <w:tcBorders>
              <w:top w:val="dotted" w:color="auto" w:sz="4" w:space="0"/>
              <w:bottom w:val="single" w:color="auto" w:sz="4" w:space="0"/>
            </w:tcBorders>
            <w:noWrap w:val="0"/>
            <w:vAlign w:val="center"/>
          </w:tcPr>
          <w:p>
            <w:pPr>
              <w:spacing w:line="360" w:lineRule="exact"/>
              <w:rPr>
                <w:sz w:val="22"/>
                <w:szCs w:val="22"/>
              </w:rPr>
            </w:pPr>
            <w:r>
              <w:rPr>
                <w:sz w:val="22"/>
                <w:szCs w:val="22"/>
              </w:rPr>
              <w:t>身份证号</w:t>
            </w:r>
          </w:p>
        </w:tc>
        <w:tc>
          <w:tcPr>
            <w:tcW w:w="451" w:type="dxa"/>
            <w:tcBorders>
              <w:top w:val="dotted" w:color="auto" w:sz="4" w:space="0"/>
              <w:bottom w:val="single" w:color="auto" w:sz="4" w:space="0"/>
            </w:tcBorders>
            <w:noWrap w:val="0"/>
            <w:vAlign w:val="center"/>
          </w:tcPr>
          <w:p>
            <w:pPr>
              <w:spacing w:line="360" w:lineRule="exact"/>
              <w:rPr>
                <w:sz w:val="22"/>
                <w:szCs w:val="22"/>
              </w:rPr>
            </w:pPr>
          </w:p>
        </w:tc>
        <w:tc>
          <w:tcPr>
            <w:tcW w:w="397" w:type="dxa"/>
            <w:tcBorders>
              <w:top w:val="dotted" w:color="auto" w:sz="4" w:space="0"/>
              <w:bottom w:val="single" w:color="auto" w:sz="4" w:space="0"/>
            </w:tcBorders>
            <w:noWrap w:val="0"/>
            <w:vAlign w:val="center"/>
          </w:tcPr>
          <w:p>
            <w:pPr>
              <w:spacing w:line="360" w:lineRule="exact"/>
              <w:rPr>
                <w:sz w:val="22"/>
                <w:szCs w:val="22"/>
              </w:rPr>
            </w:pPr>
          </w:p>
        </w:tc>
        <w:tc>
          <w:tcPr>
            <w:tcW w:w="387" w:type="dxa"/>
            <w:tcBorders>
              <w:top w:val="dotted" w:color="auto" w:sz="4" w:space="0"/>
              <w:bottom w:val="single" w:color="auto" w:sz="4" w:space="0"/>
            </w:tcBorders>
            <w:noWrap w:val="0"/>
            <w:vAlign w:val="center"/>
          </w:tcPr>
          <w:p>
            <w:pPr>
              <w:spacing w:line="360" w:lineRule="exact"/>
              <w:rPr>
                <w:sz w:val="22"/>
                <w:szCs w:val="22"/>
              </w:rPr>
            </w:pPr>
          </w:p>
        </w:tc>
        <w:tc>
          <w:tcPr>
            <w:tcW w:w="388" w:type="dxa"/>
            <w:tcBorders>
              <w:top w:val="dotted" w:color="auto" w:sz="4" w:space="0"/>
              <w:bottom w:val="single" w:color="auto" w:sz="4" w:space="0"/>
            </w:tcBorders>
            <w:noWrap w:val="0"/>
            <w:vAlign w:val="center"/>
          </w:tcPr>
          <w:p>
            <w:pPr>
              <w:spacing w:line="360" w:lineRule="exact"/>
              <w:rPr>
                <w:sz w:val="22"/>
                <w:szCs w:val="22"/>
              </w:rPr>
            </w:pPr>
          </w:p>
        </w:tc>
        <w:tc>
          <w:tcPr>
            <w:tcW w:w="388" w:type="dxa"/>
            <w:tcBorders>
              <w:top w:val="dotted" w:color="auto" w:sz="4" w:space="0"/>
              <w:bottom w:val="single" w:color="auto" w:sz="4" w:space="0"/>
            </w:tcBorders>
            <w:noWrap w:val="0"/>
            <w:vAlign w:val="center"/>
          </w:tcPr>
          <w:p>
            <w:pPr>
              <w:spacing w:line="360" w:lineRule="exact"/>
              <w:rPr>
                <w:sz w:val="22"/>
                <w:szCs w:val="22"/>
              </w:rPr>
            </w:pPr>
          </w:p>
        </w:tc>
        <w:tc>
          <w:tcPr>
            <w:tcW w:w="389" w:type="dxa"/>
            <w:tcBorders>
              <w:top w:val="dotted" w:color="auto" w:sz="4" w:space="0"/>
              <w:bottom w:val="single" w:color="auto" w:sz="4" w:space="0"/>
            </w:tcBorders>
            <w:noWrap w:val="0"/>
            <w:vAlign w:val="center"/>
          </w:tcPr>
          <w:p>
            <w:pPr>
              <w:spacing w:line="360" w:lineRule="exact"/>
              <w:rPr>
                <w:sz w:val="22"/>
                <w:szCs w:val="22"/>
              </w:rPr>
            </w:pPr>
          </w:p>
        </w:tc>
        <w:tc>
          <w:tcPr>
            <w:tcW w:w="388" w:type="dxa"/>
            <w:tcBorders>
              <w:top w:val="dotted" w:color="auto" w:sz="4" w:space="0"/>
              <w:bottom w:val="single" w:color="auto" w:sz="4" w:space="0"/>
            </w:tcBorders>
            <w:noWrap w:val="0"/>
            <w:vAlign w:val="center"/>
          </w:tcPr>
          <w:p>
            <w:pPr>
              <w:spacing w:line="360" w:lineRule="exact"/>
              <w:rPr>
                <w:sz w:val="22"/>
                <w:szCs w:val="22"/>
              </w:rPr>
            </w:pPr>
          </w:p>
        </w:tc>
        <w:tc>
          <w:tcPr>
            <w:tcW w:w="390" w:type="dxa"/>
            <w:tcBorders>
              <w:top w:val="dotted" w:color="auto" w:sz="4" w:space="0"/>
              <w:bottom w:val="single" w:color="auto" w:sz="4" w:space="0"/>
            </w:tcBorders>
            <w:noWrap w:val="0"/>
            <w:vAlign w:val="center"/>
          </w:tcPr>
          <w:p>
            <w:pPr>
              <w:spacing w:line="360" w:lineRule="exact"/>
              <w:rPr>
                <w:sz w:val="22"/>
                <w:szCs w:val="22"/>
              </w:rPr>
            </w:pPr>
          </w:p>
        </w:tc>
        <w:tc>
          <w:tcPr>
            <w:tcW w:w="388" w:type="dxa"/>
            <w:tcBorders>
              <w:top w:val="dotted" w:color="auto" w:sz="4" w:space="0"/>
              <w:bottom w:val="single" w:color="auto" w:sz="4" w:space="0"/>
            </w:tcBorders>
            <w:noWrap w:val="0"/>
            <w:vAlign w:val="center"/>
          </w:tcPr>
          <w:p>
            <w:pPr>
              <w:spacing w:line="360" w:lineRule="exact"/>
              <w:rPr>
                <w:sz w:val="22"/>
                <w:szCs w:val="22"/>
              </w:rPr>
            </w:pPr>
          </w:p>
        </w:tc>
        <w:tc>
          <w:tcPr>
            <w:tcW w:w="388" w:type="dxa"/>
            <w:tcBorders>
              <w:top w:val="dotted" w:color="auto" w:sz="4" w:space="0"/>
              <w:bottom w:val="single" w:color="auto" w:sz="4" w:space="0"/>
            </w:tcBorders>
            <w:noWrap w:val="0"/>
            <w:vAlign w:val="center"/>
          </w:tcPr>
          <w:p>
            <w:pPr>
              <w:spacing w:line="360" w:lineRule="exact"/>
              <w:rPr>
                <w:sz w:val="22"/>
                <w:szCs w:val="22"/>
              </w:rPr>
            </w:pPr>
          </w:p>
        </w:tc>
        <w:tc>
          <w:tcPr>
            <w:tcW w:w="389" w:type="dxa"/>
            <w:tcBorders>
              <w:top w:val="dotted" w:color="auto" w:sz="4" w:space="0"/>
              <w:bottom w:val="single" w:color="auto" w:sz="4" w:space="0"/>
            </w:tcBorders>
            <w:noWrap w:val="0"/>
            <w:vAlign w:val="center"/>
          </w:tcPr>
          <w:p>
            <w:pPr>
              <w:spacing w:line="360" w:lineRule="exact"/>
              <w:rPr>
                <w:sz w:val="22"/>
                <w:szCs w:val="22"/>
              </w:rPr>
            </w:pPr>
          </w:p>
        </w:tc>
        <w:tc>
          <w:tcPr>
            <w:tcW w:w="388" w:type="dxa"/>
            <w:tcBorders>
              <w:top w:val="dotted" w:color="auto" w:sz="4" w:space="0"/>
              <w:bottom w:val="single" w:color="auto" w:sz="4" w:space="0"/>
            </w:tcBorders>
            <w:noWrap w:val="0"/>
            <w:vAlign w:val="center"/>
          </w:tcPr>
          <w:p>
            <w:pPr>
              <w:spacing w:line="360" w:lineRule="exact"/>
              <w:rPr>
                <w:sz w:val="22"/>
                <w:szCs w:val="22"/>
              </w:rPr>
            </w:pPr>
          </w:p>
        </w:tc>
        <w:tc>
          <w:tcPr>
            <w:tcW w:w="388" w:type="dxa"/>
            <w:tcBorders>
              <w:top w:val="dotted" w:color="auto" w:sz="4" w:space="0"/>
              <w:bottom w:val="single" w:color="auto" w:sz="4" w:space="0"/>
            </w:tcBorders>
            <w:noWrap w:val="0"/>
            <w:vAlign w:val="center"/>
          </w:tcPr>
          <w:p>
            <w:pPr>
              <w:spacing w:line="360" w:lineRule="exact"/>
              <w:rPr>
                <w:sz w:val="22"/>
                <w:szCs w:val="22"/>
              </w:rPr>
            </w:pPr>
          </w:p>
        </w:tc>
        <w:tc>
          <w:tcPr>
            <w:tcW w:w="389" w:type="dxa"/>
            <w:tcBorders>
              <w:top w:val="dotted" w:color="auto" w:sz="4" w:space="0"/>
              <w:bottom w:val="single" w:color="auto" w:sz="4" w:space="0"/>
            </w:tcBorders>
            <w:noWrap w:val="0"/>
            <w:vAlign w:val="center"/>
          </w:tcPr>
          <w:p>
            <w:pPr>
              <w:spacing w:line="360" w:lineRule="exact"/>
              <w:rPr>
                <w:sz w:val="22"/>
                <w:szCs w:val="22"/>
              </w:rPr>
            </w:pPr>
          </w:p>
        </w:tc>
        <w:tc>
          <w:tcPr>
            <w:tcW w:w="391" w:type="dxa"/>
            <w:gridSpan w:val="2"/>
            <w:tcBorders>
              <w:top w:val="dotted" w:color="auto" w:sz="4" w:space="0"/>
              <w:bottom w:val="single" w:color="auto" w:sz="4" w:space="0"/>
            </w:tcBorders>
            <w:noWrap w:val="0"/>
            <w:vAlign w:val="center"/>
          </w:tcPr>
          <w:p>
            <w:pPr>
              <w:spacing w:line="360" w:lineRule="exact"/>
              <w:rPr>
                <w:sz w:val="22"/>
                <w:szCs w:val="22"/>
              </w:rPr>
            </w:pPr>
          </w:p>
        </w:tc>
        <w:tc>
          <w:tcPr>
            <w:tcW w:w="389" w:type="dxa"/>
            <w:tcBorders>
              <w:top w:val="dotted" w:color="auto" w:sz="4" w:space="0"/>
              <w:bottom w:val="single" w:color="auto" w:sz="4" w:space="0"/>
            </w:tcBorders>
            <w:noWrap w:val="0"/>
            <w:vAlign w:val="center"/>
          </w:tcPr>
          <w:p>
            <w:pPr>
              <w:spacing w:line="360" w:lineRule="exact"/>
              <w:rPr>
                <w:sz w:val="22"/>
                <w:szCs w:val="22"/>
              </w:rPr>
            </w:pPr>
          </w:p>
        </w:tc>
        <w:tc>
          <w:tcPr>
            <w:tcW w:w="389" w:type="dxa"/>
            <w:tcBorders>
              <w:top w:val="dotted" w:color="auto" w:sz="4" w:space="0"/>
              <w:bottom w:val="single" w:color="auto" w:sz="4" w:space="0"/>
            </w:tcBorders>
            <w:noWrap w:val="0"/>
            <w:vAlign w:val="center"/>
          </w:tcPr>
          <w:p>
            <w:pPr>
              <w:spacing w:line="360" w:lineRule="exact"/>
              <w:rPr>
                <w:sz w:val="22"/>
                <w:szCs w:val="22"/>
              </w:rPr>
            </w:pPr>
          </w:p>
        </w:tc>
        <w:tc>
          <w:tcPr>
            <w:tcW w:w="395" w:type="dxa"/>
            <w:tcBorders>
              <w:top w:val="dotted" w:color="auto" w:sz="4" w:space="0"/>
              <w:bottom w:val="single" w:color="auto" w:sz="4" w:space="0"/>
            </w:tcBorders>
            <w:noWrap w:val="0"/>
            <w:vAlign w:val="center"/>
          </w:tcPr>
          <w:p>
            <w:pPr>
              <w:spacing w:line="360" w:lineRule="exac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8" w:hRule="atLeast"/>
          <w:jc w:val="center"/>
        </w:trPr>
        <w:tc>
          <w:tcPr>
            <w:tcW w:w="942" w:type="dxa"/>
            <w:tcBorders>
              <w:top w:val="single" w:color="auto" w:sz="4" w:space="0"/>
              <w:bottom w:val="single" w:color="auto" w:sz="4" w:space="0"/>
            </w:tcBorders>
            <w:noWrap w:val="0"/>
            <w:textDirection w:val="tbRlV"/>
            <w:vAlign w:val="center"/>
          </w:tcPr>
          <w:p>
            <w:pPr>
              <w:spacing w:line="360" w:lineRule="exact"/>
              <w:rPr>
                <w:sz w:val="22"/>
                <w:szCs w:val="22"/>
              </w:rPr>
            </w:pPr>
            <w:r>
              <w:rPr>
                <w:sz w:val="22"/>
                <w:szCs w:val="22"/>
              </w:rPr>
              <w:t>意见</w:t>
            </w:r>
          </w:p>
          <w:p>
            <w:pPr>
              <w:spacing w:line="360" w:lineRule="exact"/>
              <w:rPr>
                <w:sz w:val="22"/>
                <w:szCs w:val="22"/>
              </w:rPr>
            </w:pPr>
            <w:r>
              <w:rPr>
                <w:sz w:val="22"/>
                <w:szCs w:val="22"/>
              </w:rPr>
              <w:t>家长（监护人）</w:t>
            </w:r>
          </w:p>
        </w:tc>
        <w:tc>
          <w:tcPr>
            <w:tcW w:w="8697" w:type="dxa"/>
            <w:gridSpan w:val="21"/>
            <w:tcBorders>
              <w:top w:val="single" w:color="auto" w:sz="4" w:space="0"/>
              <w:bottom w:val="single" w:color="auto" w:sz="4" w:space="0"/>
            </w:tcBorders>
            <w:noWrap w:val="0"/>
            <w:vAlign w:val="center"/>
          </w:tcPr>
          <w:p>
            <w:pPr>
              <w:widowControl/>
              <w:spacing w:line="360" w:lineRule="exact"/>
              <w:rPr>
                <w:sz w:val="22"/>
                <w:szCs w:val="22"/>
              </w:rPr>
            </w:pPr>
            <w:r>
              <w:rPr>
                <w:sz w:val="22"/>
                <w:szCs w:val="22"/>
              </w:rPr>
              <w:t>以上学生为双（叁）胞胎，本人同意将他们签约捆绑以同一报名号参加电脑派位。</w:t>
            </w:r>
          </w:p>
          <w:p>
            <w:pPr>
              <w:widowControl/>
              <w:spacing w:line="360" w:lineRule="exact"/>
              <w:rPr>
                <w:sz w:val="22"/>
                <w:szCs w:val="22"/>
              </w:rPr>
            </w:pPr>
          </w:p>
          <w:p>
            <w:pPr>
              <w:widowControl/>
              <w:spacing w:line="360" w:lineRule="exact"/>
              <w:rPr>
                <w:sz w:val="22"/>
                <w:szCs w:val="22"/>
              </w:rPr>
            </w:pPr>
            <w:r>
              <w:rPr>
                <w:sz w:val="22"/>
                <w:szCs w:val="22"/>
              </w:rPr>
              <w:t>签名：____________</w:t>
            </w:r>
          </w:p>
          <w:p>
            <w:pPr>
              <w:widowControl/>
              <w:spacing w:line="360" w:lineRule="exact"/>
              <w:rPr>
                <w:sz w:val="22"/>
                <w:szCs w:val="22"/>
              </w:rPr>
            </w:pPr>
          </w:p>
          <w:p>
            <w:pPr>
              <w:spacing w:line="360" w:lineRule="exact"/>
              <w:rPr>
                <w:sz w:val="22"/>
                <w:szCs w:val="22"/>
              </w:rPr>
            </w:pPr>
            <w:r>
              <w:rPr>
                <w:sz w:val="22"/>
                <w:szCs w:val="22"/>
              </w:rPr>
              <w:t>日期：____________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942" w:type="dxa"/>
            <w:tcBorders>
              <w:top w:val="single" w:color="auto" w:sz="4" w:space="0"/>
              <w:bottom w:val="single" w:color="auto" w:sz="4" w:space="0"/>
            </w:tcBorders>
            <w:noWrap w:val="0"/>
            <w:textDirection w:val="tbRlV"/>
            <w:vAlign w:val="center"/>
          </w:tcPr>
          <w:p>
            <w:pPr>
              <w:spacing w:line="360" w:lineRule="exact"/>
              <w:rPr>
                <w:sz w:val="22"/>
                <w:szCs w:val="22"/>
              </w:rPr>
            </w:pPr>
            <w:r>
              <w:rPr>
                <w:sz w:val="22"/>
                <w:szCs w:val="22"/>
              </w:rPr>
              <w:t>毕业学校审查意见</w:t>
            </w:r>
          </w:p>
        </w:tc>
        <w:tc>
          <w:tcPr>
            <w:tcW w:w="8697" w:type="dxa"/>
            <w:gridSpan w:val="21"/>
            <w:tcBorders>
              <w:top w:val="single" w:color="auto" w:sz="4" w:space="0"/>
              <w:bottom w:val="single" w:color="auto" w:sz="4" w:space="0"/>
            </w:tcBorders>
            <w:noWrap w:val="0"/>
            <w:vAlign w:val="center"/>
          </w:tcPr>
          <w:p>
            <w:pPr>
              <w:spacing w:line="360" w:lineRule="exact"/>
              <w:rPr>
                <w:sz w:val="22"/>
                <w:szCs w:val="22"/>
              </w:rPr>
            </w:pPr>
          </w:p>
          <w:p>
            <w:pPr>
              <w:pStyle w:val="5"/>
              <w:ind w:firstLine="210"/>
            </w:pPr>
          </w:p>
          <w:p>
            <w:pPr>
              <w:spacing w:line="360" w:lineRule="exact"/>
              <w:rPr>
                <w:sz w:val="22"/>
                <w:szCs w:val="22"/>
              </w:rPr>
            </w:pPr>
            <w:r>
              <w:rPr>
                <w:sz w:val="22"/>
                <w:szCs w:val="22"/>
              </w:rPr>
              <w:t>学校（公章）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jc w:val="center"/>
        </w:trPr>
        <w:tc>
          <w:tcPr>
            <w:tcW w:w="942" w:type="dxa"/>
            <w:tcBorders>
              <w:top w:val="single" w:color="auto" w:sz="4" w:space="0"/>
              <w:bottom w:val="single" w:color="auto" w:sz="4" w:space="0"/>
            </w:tcBorders>
            <w:noWrap w:val="0"/>
            <w:vAlign w:val="center"/>
          </w:tcPr>
          <w:p>
            <w:pPr>
              <w:spacing w:line="360" w:lineRule="exact"/>
              <w:rPr>
                <w:sz w:val="22"/>
                <w:szCs w:val="22"/>
              </w:rPr>
            </w:pPr>
            <w:r>
              <w:rPr>
                <w:sz w:val="22"/>
                <w:szCs w:val="22"/>
              </w:rPr>
              <w:t>填表说明</w:t>
            </w:r>
          </w:p>
        </w:tc>
        <w:tc>
          <w:tcPr>
            <w:tcW w:w="8697" w:type="dxa"/>
            <w:gridSpan w:val="21"/>
            <w:tcBorders>
              <w:top w:val="single" w:color="auto" w:sz="4" w:space="0"/>
              <w:bottom w:val="single" w:color="auto" w:sz="4" w:space="0"/>
            </w:tcBorders>
            <w:noWrap w:val="0"/>
            <w:vAlign w:val="center"/>
          </w:tcPr>
          <w:p>
            <w:pPr>
              <w:spacing w:line="360" w:lineRule="exact"/>
              <w:rPr>
                <w:sz w:val="22"/>
                <w:szCs w:val="22"/>
              </w:rPr>
            </w:pPr>
            <w:r>
              <w:rPr>
                <w:sz w:val="22"/>
                <w:szCs w:val="22"/>
              </w:rPr>
              <w:t>若签约人员为两人，在“学生3”的“姓名”栏内填“无”</w:t>
            </w:r>
          </w:p>
        </w:tc>
      </w:tr>
    </w:tbl>
    <w:p>
      <w:pPr>
        <w:widowControl/>
        <w:spacing w:line="300" w:lineRule="exact"/>
        <w:rPr>
          <w:rFonts w:ascii="黑体" w:hAnsi="黑体" w:eastAsia="黑体" w:cs="黑体"/>
          <w:bCs/>
          <w:color w:val="000000"/>
          <w:sz w:val="32"/>
          <w:szCs w:val="32"/>
        </w:rPr>
      </w:pPr>
      <w:r>
        <w:rPr>
          <w:rFonts w:eastAsia="黑体"/>
          <w:bCs/>
          <w:sz w:val="32"/>
          <w:szCs w:val="32"/>
        </w:rPr>
        <w:br w:type="page"/>
      </w:r>
      <w:bookmarkStart w:id="0" w:name="_Hlk101800136"/>
      <w:r>
        <w:rPr>
          <w:rFonts w:hint="eastAsia" w:ascii="黑体" w:hAnsi="黑体" w:eastAsia="黑体" w:cs="黑体"/>
          <w:bCs/>
          <w:color w:val="000000"/>
          <w:sz w:val="32"/>
          <w:szCs w:val="32"/>
        </w:rPr>
        <w:t>附件8</w:t>
      </w:r>
    </w:p>
    <w:bookmarkEnd w:id="0"/>
    <w:p>
      <w:pPr>
        <w:spacing w:line="560" w:lineRule="exact"/>
        <w:jc w:val="center"/>
        <w:rPr>
          <w:rFonts w:hint="eastAsia" w:eastAsia="方正小标宋简体"/>
          <w:w w:val="95"/>
          <w:sz w:val="44"/>
          <w:szCs w:val="44"/>
        </w:rPr>
      </w:pPr>
    </w:p>
    <w:p>
      <w:pPr>
        <w:spacing w:line="560" w:lineRule="exact"/>
        <w:jc w:val="center"/>
        <w:rPr>
          <w:rFonts w:eastAsia="方正小标宋简体"/>
          <w:w w:val="95"/>
          <w:sz w:val="44"/>
          <w:szCs w:val="44"/>
        </w:rPr>
      </w:pPr>
      <w:r>
        <w:rPr>
          <w:rFonts w:eastAsia="方正小标宋简体"/>
          <w:w w:val="95"/>
          <w:sz w:val="44"/>
          <w:szCs w:val="44"/>
        </w:rPr>
        <w:t>202</w:t>
      </w:r>
      <w:r>
        <w:rPr>
          <w:rFonts w:hint="eastAsia" w:eastAsia="方正小标宋简体"/>
          <w:w w:val="95"/>
          <w:sz w:val="44"/>
          <w:szCs w:val="44"/>
        </w:rPr>
        <w:t>4</w:t>
      </w:r>
      <w:r>
        <w:rPr>
          <w:rFonts w:eastAsia="方正小标宋简体"/>
          <w:w w:val="95"/>
          <w:sz w:val="44"/>
          <w:szCs w:val="44"/>
        </w:rPr>
        <w:t>年泉州市民办初中学校教育照顾对象登记表</w:t>
      </w:r>
    </w:p>
    <w:p>
      <w:pPr>
        <w:spacing w:line="560" w:lineRule="exact"/>
        <w:ind w:firstLine="560" w:firstLineChars="200"/>
        <w:rPr>
          <w:sz w:val="28"/>
          <w:szCs w:val="28"/>
        </w:rPr>
      </w:pPr>
      <w:r>
        <w:rPr>
          <w:sz w:val="28"/>
          <w:szCs w:val="28"/>
        </w:rPr>
        <w:t>_______县（市、区）报名学校_____________编号_______</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520"/>
        <w:gridCol w:w="889"/>
        <w:gridCol w:w="579"/>
        <w:gridCol w:w="414"/>
        <w:gridCol w:w="1215"/>
        <w:gridCol w:w="1043"/>
        <w:gridCol w:w="1080"/>
        <w:gridCol w:w="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468" w:type="dxa"/>
            <w:noWrap w:val="0"/>
            <w:vAlign w:val="center"/>
          </w:tcPr>
          <w:p>
            <w:pPr>
              <w:spacing w:line="560" w:lineRule="exact"/>
              <w:jc w:val="center"/>
              <w:rPr>
                <w:sz w:val="24"/>
              </w:rPr>
            </w:pPr>
            <w:r>
              <w:rPr>
                <w:sz w:val="24"/>
              </w:rPr>
              <w:t>姓名</w:t>
            </w:r>
          </w:p>
        </w:tc>
        <w:tc>
          <w:tcPr>
            <w:tcW w:w="1520" w:type="dxa"/>
            <w:noWrap w:val="0"/>
            <w:vAlign w:val="center"/>
          </w:tcPr>
          <w:p>
            <w:pPr>
              <w:spacing w:line="560" w:lineRule="exact"/>
              <w:jc w:val="center"/>
              <w:rPr>
                <w:sz w:val="24"/>
              </w:rPr>
            </w:pPr>
          </w:p>
        </w:tc>
        <w:tc>
          <w:tcPr>
            <w:tcW w:w="889" w:type="dxa"/>
            <w:noWrap w:val="0"/>
            <w:vAlign w:val="center"/>
          </w:tcPr>
          <w:p>
            <w:pPr>
              <w:spacing w:line="560" w:lineRule="exact"/>
              <w:jc w:val="center"/>
              <w:rPr>
                <w:sz w:val="24"/>
              </w:rPr>
            </w:pPr>
            <w:r>
              <w:rPr>
                <w:sz w:val="24"/>
              </w:rPr>
              <w:t>性别</w:t>
            </w:r>
          </w:p>
        </w:tc>
        <w:tc>
          <w:tcPr>
            <w:tcW w:w="993" w:type="dxa"/>
            <w:gridSpan w:val="2"/>
            <w:noWrap w:val="0"/>
            <w:vAlign w:val="center"/>
          </w:tcPr>
          <w:p>
            <w:pPr>
              <w:spacing w:line="560" w:lineRule="exact"/>
              <w:jc w:val="center"/>
              <w:rPr>
                <w:sz w:val="24"/>
              </w:rPr>
            </w:pPr>
          </w:p>
        </w:tc>
        <w:tc>
          <w:tcPr>
            <w:tcW w:w="1215" w:type="dxa"/>
            <w:noWrap w:val="0"/>
            <w:vAlign w:val="center"/>
          </w:tcPr>
          <w:p>
            <w:pPr>
              <w:spacing w:line="560" w:lineRule="exact"/>
              <w:jc w:val="center"/>
              <w:rPr>
                <w:sz w:val="24"/>
              </w:rPr>
            </w:pPr>
            <w:r>
              <w:rPr>
                <w:sz w:val="24"/>
              </w:rPr>
              <w:t>出生年月</w:t>
            </w:r>
          </w:p>
        </w:tc>
        <w:tc>
          <w:tcPr>
            <w:tcW w:w="1043" w:type="dxa"/>
            <w:noWrap w:val="0"/>
            <w:vAlign w:val="center"/>
          </w:tcPr>
          <w:p>
            <w:pPr>
              <w:spacing w:line="560" w:lineRule="exact"/>
              <w:jc w:val="center"/>
              <w:rPr>
                <w:sz w:val="24"/>
              </w:rPr>
            </w:pPr>
          </w:p>
        </w:tc>
        <w:tc>
          <w:tcPr>
            <w:tcW w:w="1080" w:type="dxa"/>
            <w:noWrap w:val="0"/>
            <w:vAlign w:val="center"/>
          </w:tcPr>
          <w:p>
            <w:pPr>
              <w:spacing w:line="560" w:lineRule="exact"/>
              <w:jc w:val="center"/>
              <w:rPr>
                <w:sz w:val="24"/>
              </w:rPr>
            </w:pPr>
            <w:r>
              <w:rPr>
                <w:sz w:val="24"/>
              </w:rPr>
              <w:t>籍贯</w:t>
            </w:r>
          </w:p>
        </w:tc>
        <w:tc>
          <w:tcPr>
            <w:tcW w:w="704" w:type="dxa"/>
            <w:noWrap w:val="0"/>
            <w:vAlign w:val="center"/>
          </w:tcPr>
          <w:p>
            <w:pPr>
              <w:spacing w:line="5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468" w:type="dxa"/>
            <w:noWrap w:val="0"/>
            <w:vAlign w:val="center"/>
          </w:tcPr>
          <w:p>
            <w:pPr>
              <w:spacing w:line="560" w:lineRule="exact"/>
              <w:jc w:val="center"/>
              <w:rPr>
                <w:sz w:val="24"/>
              </w:rPr>
            </w:pPr>
            <w:r>
              <w:rPr>
                <w:sz w:val="24"/>
              </w:rPr>
              <w:t>联系人</w:t>
            </w:r>
          </w:p>
        </w:tc>
        <w:tc>
          <w:tcPr>
            <w:tcW w:w="3402" w:type="dxa"/>
            <w:gridSpan w:val="4"/>
            <w:noWrap w:val="0"/>
            <w:vAlign w:val="center"/>
          </w:tcPr>
          <w:p>
            <w:pPr>
              <w:spacing w:line="560" w:lineRule="exact"/>
              <w:jc w:val="center"/>
              <w:rPr>
                <w:sz w:val="24"/>
              </w:rPr>
            </w:pPr>
          </w:p>
        </w:tc>
        <w:tc>
          <w:tcPr>
            <w:tcW w:w="1215" w:type="dxa"/>
            <w:noWrap w:val="0"/>
            <w:vAlign w:val="center"/>
          </w:tcPr>
          <w:p>
            <w:pPr>
              <w:spacing w:line="560" w:lineRule="exact"/>
              <w:jc w:val="center"/>
              <w:rPr>
                <w:sz w:val="24"/>
              </w:rPr>
            </w:pPr>
            <w:r>
              <w:rPr>
                <w:sz w:val="24"/>
              </w:rPr>
              <w:t>联系电话</w:t>
            </w:r>
          </w:p>
        </w:tc>
        <w:tc>
          <w:tcPr>
            <w:tcW w:w="2827" w:type="dxa"/>
            <w:gridSpan w:val="3"/>
            <w:noWrap w:val="0"/>
            <w:vAlign w:val="center"/>
          </w:tcPr>
          <w:p>
            <w:pPr>
              <w:spacing w:line="5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468" w:type="dxa"/>
            <w:noWrap w:val="0"/>
            <w:vAlign w:val="center"/>
          </w:tcPr>
          <w:p>
            <w:pPr>
              <w:spacing w:line="400" w:lineRule="exact"/>
              <w:jc w:val="center"/>
              <w:rPr>
                <w:rFonts w:eastAsia="等线"/>
                <w:sz w:val="24"/>
              </w:rPr>
            </w:pPr>
            <w:r>
              <w:rPr>
                <w:sz w:val="24"/>
              </w:rPr>
              <w:t>毕业学校</w:t>
            </w:r>
          </w:p>
        </w:tc>
        <w:tc>
          <w:tcPr>
            <w:tcW w:w="2409" w:type="dxa"/>
            <w:gridSpan w:val="2"/>
            <w:noWrap w:val="0"/>
            <w:vAlign w:val="center"/>
          </w:tcPr>
          <w:p>
            <w:pPr>
              <w:spacing w:line="400" w:lineRule="exact"/>
              <w:jc w:val="center"/>
              <w:rPr>
                <w:sz w:val="24"/>
              </w:rPr>
            </w:pPr>
          </w:p>
        </w:tc>
        <w:tc>
          <w:tcPr>
            <w:tcW w:w="993" w:type="dxa"/>
            <w:gridSpan w:val="2"/>
            <w:noWrap w:val="0"/>
            <w:vAlign w:val="center"/>
          </w:tcPr>
          <w:p>
            <w:pPr>
              <w:spacing w:line="400" w:lineRule="exact"/>
              <w:jc w:val="center"/>
              <w:rPr>
                <w:sz w:val="24"/>
              </w:rPr>
            </w:pPr>
            <w:r>
              <w:rPr>
                <w:sz w:val="24"/>
              </w:rPr>
              <w:t>现居住地址</w:t>
            </w:r>
          </w:p>
        </w:tc>
        <w:tc>
          <w:tcPr>
            <w:tcW w:w="4042" w:type="dxa"/>
            <w:gridSpan w:val="4"/>
            <w:noWrap w:val="0"/>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468" w:type="dxa"/>
            <w:noWrap w:val="0"/>
            <w:vAlign w:val="center"/>
          </w:tcPr>
          <w:p>
            <w:pPr>
              <w:widowControl/>
              <w:spacing w:line="560" w:lineRule="exact"/>
              <w:jc w:val="center"/>
              <w:rPr>
                <w:rFonts w:eastAsia="等线"/>
                <w:sz w:val="24"/>
              </w:rPr>
            </w:pPr>
            <w:r>
              <w:rPr>
                <w:sz w:val="24"/>
              </w:rPr>
              <w:t>全国学籍号</w:t>
            </w:r>
          </w:p>
        </w:tc>
        <w:tc>
          <w:tcPr>
            <w:tcW w:w="2409" w:type="dxa"/>
            <w:gridSpan w:val="2"/>
            <w:noWrap w:val="0"/>
            <w:vAlign w:val="center"/>
          </w:tcPr>
          <w:p>
            <w:pPr>
              <w:widowControl/>
              <w:spacing w:line="560" w:lineRule="exact"/>
              <w:jc w:val="center"/>
              <w:rPr>
                <w:sz w:val="24"/>
              </w:rPr>
            </w:pPr>
          </w:p>
        </w:tc>
        <w:tc>
          <w:tcPr>
            <w:tcW w:w="2208" w:type="dxa"/>
            <w:gridSpan w:val="3"/>
            <w:noWrap w:val="0"/>
            <w:vAlign w:val="center"/>
          </w:tcPr>
          <w:p>
            <w:pPr>
              <w:widowControl/>
              <w:spacing w:line="560" w:lineRule="exact"/>
              <w:jc w:val="center"/>
              <w:rPr>
                <w:kern w:val="0"/>
                <w:sz w:val="24"/>
              </w:rPr>
            </w:pPr>
            <w:r>
              <w:rPr>
                <w:kern w:val="0"/>
                <w:sz w:val="24"/>
              </w:rPr>
              <w:t>照顾类型</w:t>
            </w:r>
          </w:p>
        </w:tc>
        <w:tc>
          <w:tcPr>
            <w:tcW w:w="2827" w:type="dxa"/>
            <w:gridSpan w:val="3"/>
            <w:noWrap w:val="0"/>
            <w:vAlign w:val="center"/>
          </w:tcPr>
          <w:p>
            <w:pPr>
              <w:widowControl/>
              <w:spacing w:line="560" w:lineRule="exact"/>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4456" w:type="dxa"/>
            <w:gridSpan w:val="4"/>
            <w:noWrap w:val="0"/>
            <w:vAlign w:val="center"/>
          </w:tcPr>
          <w:p>
            <w:pPr>
              <w:widowControl/>
              <w:spacing w:line="560" w:lineRule="exact"/>
              <w:rPr>
                <w:sz w:val="24"/>
              </w:rPr>
            </w:pPr>
            <w:r>
              <w:rPr>
                <w:sz w:val="24"/>
              </w:rPr>
              <w:t>学生签名：</w:t>
            </w:r>
          </w:p>
          <w:p>
            <w:pPr>
              <w:widowControl/>
              <w:spacing w:line="560" w:lineRule="exact"/>
              <w:rPr>
                <w:sz w:val="24"/>
              </w:rPr>
            </w:pPr>
            <w:r>
              <w:rPr>
                <w:sz w:val="24"/>
              </w:rPr>
              <w:t>家长（监护人）签名：</w:t>
            </w:r>
          </w:p>
          <w:p>
            <w:pPr>
              <w:widowControl/>
              <w:spacing w:line="560" w:lineRule="exact"/>
              <w:rPr>
                <w:kern w:val="0"/>
                <w:sz w:val="24"/>
              </w:rPr>
            </w:pPr>
          </w:p>
        </w:tc>
        <w:tc>
          <w:tcPr>
            <w:tcW w:w="4456" w:type="dxa"/>
            <w:gridSpan w:val="5"/>
            <w:noWrap w:val="0"/>
            <w:vAlign w:val="center"/>
          </w:tcPr>
          <w:p>
            <w:pPr>
              <w:widowControl/>
              <w:spacing w:line="560" w:lineRule="exact"/>
              <w:rPr>
                <w:kern w:val="0"/>
                <w:sz w:val="24"/>
              </w:rPr>
            </w:pPr>
            <w:r>
              <w:rPr>
                <w:kern w:val="0"/>
                <w:sz w:val="24"/>
              </w:rPr>
              <w:t>教育行政</w:t>
            </w:r>
            <w:r>
              <w:rPr>
                <w:sz w:val="24"/>
              </w:rPr>
              <w:t>主管</w:t>
            </w:r>
            <w:r>
              <w:rPr>
                <w:kern w:val="0"/>
                <w:sz w:val="24"/>
              </w:rPr>
              <w:t>部门审核意见：</w:t>
            </w:r>
          </w:p>
          <w:p>
            <w:pPr>
              <w:widowControl/>
              <w:spacing w:line="560" w:lineRule="exact"/>
              <w:jc w:val="right"/>
              <w:rPr>
                <w:kern w:val="0"/>
                <w:sz w:val="24"/>
              </w:rPr>
            </w:pPr>
            <w:r>
              <w:rPr>
                <w:kern w:val="0"/>
                <w:sz w:val="24"/>
              </w:rPr>
              <w:t>（盖章）</w:t>
            </w:r>
            <w:r>
              <w:rPr>
                <w:rFonts w:hint="eastAsia"/>
                <w:kern w:val="0"/>
                <w:sz w:val="24"/>
              </w:rPr>
              <w:t xml:space="preserve">    </w:t>
            </w:r>
            <w:r>
              <w:rPr>
                <w:kern w:val="0"/>
                <w:sz w:val="24"/>
              </w:rPr>
              <w:t>年</w:t>
            </w:r>
            <w:r>
              <w:rPr>
                <w:rFonts w:hint="eastAsia"/>
                <w:kern w:val="0"/>
                <w:sz w:val="24"/>
              </w:rPr>
              <w:t xml:space="preserve">  </w:t>
            </w:r>
            <w:r>
              <w:rPr>
                <w:kern w:val="0"/>
                <w:sz w:val="24"/>
              </w:rPr>
              <w:t>月</w:t>
            </w:r>
            <w:r>
              <w:rPr>
                <w:rFonts w:hint="eastAsia"/>
                <w:kern w:val="0"/>
                <w:sz w:val="24"/>
              </w:rPr>
              <w:t xml:space="preserve">  </w:t>
            </w:r>
            <w:r>
              <w:rPr>
                <w:kern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1468" w:type="dxa"/>
            <w:noWrap w:val="0"/>
            <w:vAlign w:val="center"/>
          </w:tcPr>
          <w:p>
            <w:pPr>
              <w:spacing w:line="560" w:lineRule="exact"/>
              <w:jc w:val="center"/>
              <w:rPr>
                <w:sz w:val="24"/>
              </w:rPr>
            </w:pPr>
            <w:r>
              <w:rPr>
                <w:sz w:val="24"/>
              </w:rPr>
              <w:t>填</w:t>
            </w:r>
          </w:p>
          <w:p>
            <w:pPr>
              <w:spacing w:line="560" w:lineRule="exact"/>
              <w:jc w:val="center"/>
              <w:rPr>
                <w:sz w:val="24"/>
              </w:rPr>
            </w:pPr>
            <w:r>
              <w:rPr>
                <w:sz w:val="24"/>
              </w:rPr>
              <w:t>表</w:t>
            </w:r>
          </w:p>
          <w:p>
            <w:pPr>
              <w:spacing w:line="560" w:lineRule="exact"/>
              <w:jc w:val="center"/>
              <w:rPr>
                <w:sz w:val="24"/>
              </w:rPr>
            </w:pPr>
            <w:r>
              <w:rPr>
                <w:sz w:val="24"/>
              </w:rPr>
              <w:t>说</w:t>
            </w:r>
          </w:p>
          <w:p>
            <w:pPr>
              <w:spacing w:line="560" w:lineRule="exact"/>
              <w:jc w:val="center"/>
              <w:rPr>
                <w:sz w:val="24"/>
              </w:rPr>
            </w:pPr>
            <w:r>
              <w:rPr>
                <w:sz w:val="24"/>
              </w:rPr>
              <w:t>明</w:t>
            </w:r>
          </w:p>
        </w:tc>
        <w:tc>
          <w:tcPr>
            <w:tcW w:w="7444" w:type="dxa"/>
            <w:gridSpan w:val="8"/>
            <w:noWrap w:val="0"/>
            <w:vAlign w:val="center"/>
          </w:tcPr>
          <w:p>
            <w:pPr>
              <w:spacing w:line="320" w:lineRule="exact"/>
              <w:rPr>
                <w:sz w:val="24"/>
              </w:rPr>
            </w:pPr>
            <w:r>
              <w:rPr>
                <w:kern w:val="0"/>
                <w:sz w:val="24"/>
              </w:rPr>
              <w:t>1.民办学校举办者直系亲属须提供户口本原件、复印件等有关证明材料。</w:t>
            </w:r>
          </w:p>
          <w:p>
            <w:pPr>
              <w:spacing w:line="320" w:lineRule="exact"/>
              <w:rPr>
                <w:sz w:val="24"/>
              </w:rPr>
            </w:pPr>
            <w:r>
              <w:rPr>
                <w:kern w:val="0"/>
                <w:sz w:val="24"/>
              </w:rPr>
              <w:t>2.民办学校本校教职工子女应提供与学校签订用人劳动合同并原则上在当地缴纳社保满一年及以上证明材料。</w:t>
            </w:r>
          </w:p>
          <w:p>
            <w:pPr>
              <w:spacing w:line="320" w:lineRule="exact"/>
              <w:rPr>
                <w:b/>
                <w:sz w:val="24"/>
              </w:rPr>
            </w:pPr>
            <w:r>
              <w:rPr>
                <w:sz w:val="24"/>
              </w:rPr>
              <w:t>3.</w:t>
            </w:r>
            <w:r>
              <w:rPr>
                <w:kern w:val="0"/>
                <w:sz w:val="24"/>
              </w:rPr>
              <w:t>民办学校</w:t>
            </w:r>
            <w:r>
              <w:rPr>
                <w:sz w:val="24"/>
              </w:rPr>
              <w:t>照顾对象第</w:t>
            </w:r>
            <w:r>
              <w:rPr>
                <w:kern w:val="0"/>
                <w:sz w:val="24"/>
              </w:rPr>
              <w:t>①类</w:t>
            </w:r>
            <w:r>
              <w:rPr>
                <w:sz w:val="24"/>
              </w:rPr>
              <w:t>应于</w:t>
            </w:r>
            <w:r>
              <w:rPr>
                <w:b/>
                <w:sz w:val="24"/>
              </w:rPr>
              <w:t>5月20日</w:t>
            </w:r>
            <w:r>
              <w:rPr>
                <w:sz w:val="24"/>
              </w:rPr>
              <w:t>前，将该表及佐证材料，报送相应身份认证部门汇总确认。其中烈士子女、现役军人子女、因公牺牲和病故军人子女报各县（市、区）人武部或泉州军分区政治工作处汇总确认；公安英模和因公牺牲伤残公安民警子女报泉州市公安局政治部汇总确认；国家综合性消防救援队伍人员子女报泉州市消防救援支队政治部汇总确认；上述三类对象汇总确认后交由学校教育行政主管部门审核；</w:t>
            </w:r>
            <w:r>
              <w:rPr>
                <w:b/>
                <w:sz w:val="24"/>
              </w:rPr>
              <w:t>高层次人才子女登录泉州市高层次人才网进行网上申报。</w:t>
            </w:r>
          </w:p>
          <w:p>
            <w:pPr>
              <w:spacing w:line="320" w:lineRule="exact"/>
              <w:rPr>
                <w:sz w:val="24"/>
              </w:rPr>
            </w:pPr>
            <w:r>
              <w:rPr>
                <w:sz w:val="24"/>
              </w:rPr>
              <w:t>照顾对象第②③类由民办学校于</w:t>
            </w:r>
            <w:r>
              <w:rPr>
                <w:b/>
                <w:sz w:val="24"/>
              </w:rPr>
              <w:t>5月23日</w:t>
            </w:r>
            <w:r>
              <w:rPr>
                <w:sz w:val="24"/>
              </w:rPr>
              <w:t>前汇总确认后，将该表及佐证材料报送学校教育行政主管部门审核。</w:t>
            </w:r>
          </w:p>
          <w:p>
            <w:pPr>
              <w:spacing w:line="320" w:lineRule="exact"/>
              <w:rPr>
                <w:sz w:val="24"/>
              </w:rPr>
            </w:pPr>
            <w:r>
              <w:rPr>
                <w:sz w:val="24"/>
              </w:rPr>
              <w:t>4.学校教育行政主管部门将审核后的照顾对象名单及其登记表，于6月3日前送市教育局中教科备案。</w:t>
            </w:r>
          </w:p>
          <w:p>
            <w:pPr>
              <w:spacing w:line="320" w:lineRule="exact"/>
              <w:rPr>
                <w:sz w:val="24"/>
              </w:rPr>
            </w:pPr>
            <w:r>
              <w:rPr>
                <w:sz w:val="24"/>
              </w:rPr>
              <w:t>5.本表一式三份。有关栏目必须认真如实填写。对弄虚作假的学生将取消录取资格。</w:t>
            </w:r>
          </w:p>
        </w:tc>
      </w:tr>
    </w:tbl>
    <w:p>
      <w:pPr>
        <w:pStyle w:val="5"/>
        <w:spacing w:line="560" w:lineRule="exact"/>
        <w:ind w:firstLineChars="200"/>
        <w:sectPr>
          <w:footerReference r:id="rId3" w:type="default"/>
          <w:pgSz w:w="11906" w:h="16838"/>
          <w:pgMar w:top="2098" w:right="1474" w:bottom="1985" w:left="1588" w:header="851" w:footer="992" w:gutter="0"/>
          <w:cols w:space="720" w:num="1"/>
          <w:docGrid w:type="lines" w:linePitch="312" w:charSpace="0"/>
        </w:sectPr>
      </w:pPr>
    </w:p>
    <w:p>
      <w:pPr>
        <w:rPr>
          <w:rFonts w:ascii="黑体" w:hAnsi="黑体" w:eastAsia="黑体" w:cs="黑体"/>
          <w:bCs/>
          <w:color w:val="000000"/>
          <w:sz w:val="32"/>
          <w:szCs w:val="32"/>
        </w:rPr>
      </w:pPr>
      <w:r>
        <w:rPr>
          <w:rFonts w:hint="eastAsia" w:ascii="黑体" w:hAnsi="黑体" w:eastAsia="黑体" w:cs="黑体"/>
          <w:bCs/>
          <w:color w:val="000000"/>
          <w:sz w:val="32"/>
          <w:szCs w:val="32"/>
        </w:rPr>
        <w:t>附件</w:t>
      </w:r>
      <w:r>
        <w:rPr>
          <w:rFonts w:ascii="黑体" w:hAnsi="黑体" w:eastAsia="黑体" w:cs="黑体"/>
          <w:bCs/>
          <w:color w:val="000000"/>
          <w:sz w:val="32"/>
          <w:szCs w:val="32"/>
        </w:rPr>
        <w:t>9</w:t>
      </w:r>
    </w:p>
    <w:p>
      <w:pPr>
        <w:spacing w:line="560" w:lineRule="exact"/>
        <w:jc w:val="center"/>
        <w:rPr>
          <w:rFonts w:eastAsia="方正小标宋简体"/>
          <w:sz w:val="44"/>
          <w:szCs w:val="44"/>
        </w:rPr>
      </w:pPr>
      <w:r>
        <w:rPr>
          <w:rFonts w:eastAsia="方正小标宋简体"/>
          <w:sz w:val="44"/>
          <w:szCs w:val="44"/>
        </w:rPr>
        <w:t>202</w:t>
      </w:r>
      <w:r>
        <w:rPr>
          <w:rFonts w:hint="eastAsia" w:eastAsia="方正小标宋简体"/>
          <w:sz w:val="44"/>
          <w:szCs w:val="44"/>
        </w:rPr>
        <w:t>4</w:t>
      </w:r>
      <w:r>
        <w:rPr>
          <w:rFonts w:eastAsia="方正小标宋简体"/>
          <w:sz w:val="44"/>
          <w:szCs w:val="44"/>
        </w:rPr>
        <w:t>年泉州市民办初中招生志愿表（样表）</w:t>
      </w:r>
    </w:p>
    <w:p>
      <w:pPr>
        <w:spacing w:line="560" w:lineRule="exact"/>
        <w:ind w:firstLine="560" w:firstLineChars="200"/>
        <w:rPr>
          <w:sz w:val="28"/>
          <w:szCs w:val="28"/>
        </w:rPr>
      </w:pPr>
      <w:r>
        <w:rPr>
          <w:sz w:val="28"/>
          <w:szCs w:val="28"/>
        </w:rPr>
        <w:t>泉州市_______县（市、区）              报名号__________</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413"/>
        <w:gridCol w:w="378"/>
        <w:gridCol w:w="1198"/>
        <w:gridCol w:w="603"/>
        <w:gridCol w:w="116"/>
        <w:gridCol w:w="365"/>
        <w:gridCol w:w="256"/>
        <w:gridCol w:w="897"/>
        <w:gridCol w:w="70"/>
        <w:gridCol w:w="365"/>
        <w:gridCol w:w="710"/>
        <w:gridCol w:w="629"/>
        <w:gridCol w:w="479"/>
        <w:gridCol w:w="827"/>
        <w:gridCol w:w="298"/>
        <w:gridCol w:w="158"/>
        <w:gridCol w:w="1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exact"/>
          <w:jc w:val="center"/>
        </w:trPr>
        <w:tc>
          <w:tcPr>
            <w:tcW w:w="671" w:type="dxa"/>
            <w:noWrap w:val="0"/>
            <w:vAlign w:val="center"/>
          </w:tcPr>
          <w:p>
            <w:pPr>
              <w:spacing w:line="560" w:lineRule="exact"/>
              <w:jc w:val="center"/>
              <w:rPr>
                <w:sz w:val="22"/>
              </w:rPr>
            </w:pPr>
            <w:r>
              <w:rPr>
                <w:sz w:val="22"/>
              </w:rPr>
              <w:t>姓名</w:t>
            </w:r>
          </w:p>
        </w:tc>
        <w:tc>
          <w:tcPr>
            <w:tcW w:w="1989" w:type="dxa"/>
            <w:gridSpan w:val="3"/>
            <w:noWrap w:val="0"/>
            <w:vAlign w:val="center"/>
          </w:tcPr>
          <w:p>
            <w:pPr>
              <w:spacing w:line="560" w:lineRule="exact"/>
              <w:jc w:val="center"/>
              <w:rPr>
                <w:sz w:val="22"/>
              </w:rPr>
            </w:pPr>
          </w:p>
        </w:tc>
        <w:tc>
          <w:tcPr>
            <w:tcW w:w="719" w:type="dxa"/>
            <w:gridSpan w:val="2"/>
            <w:noWrap w:val="0"/>
            <w:vAlign w:val="center"/>
          </w:tcPr>
          <w:p>
            <w:pPr>
              <w:spacing w:line="560" w:lineRule="exact"/>
              <w:jc w:val="center"/>
              <w:rPr>
                <w:sz w:val="22"/>
              </w:rPr>
            </w:pPr>
            <w:r>
              <w:rPr>
                <w:sz w:val="22"/>
              </w:rPr>
              <w:t>性别</w:t>
            </w:r>
          </w:p>
        </w:tc>
        <w:tc>
          <w:tcPr>
            <w:tcW w:w="621" w:type="dxa"/>
            <w:gridSpan w:val="2"/>
            <w:noWrap w:val="0"/>
            <w:vAlign w:val="center"/>
          </w:tcPr>
          <w:p>
            <w:pPr>
              <w:spacing w:line="560" w:lineRule="exact"/>
              <w:jc w:val="center"/>
              <w:rPr>
                <w:sz w:val="22"/>
              </w:rPr>
            </w:pPr>
          </w:p>
        </w:tc>
        <w:tc>
          <w:tcPr>
            <w:tcW w:w="896" w:type="dxa"/>
            <w:noWrap w:val="0"/>
            <w:vAlign w:val="center"/>
          </w:tcPr>
          <w:p>
            <w:pPr>
              <w:spacing w:line="560" w:lineRule="exact"/>
              <w:jc w:val="center"/>
              <w:rPr>
                <w:sz w:val="22"/>
              </w:rPr>
            </w:pPr>
            <w:r>
              <w:rPr>
                <w:sz w:val="22"/>
              </w:rPr>
              <w:t>民族</w:t>
            </w:r>
          </w:p>
        </w:tc>
        <w:tc>
          <w:tcPr>
            <w:tcW w:w="435" w:type="dxa"/>
            <w:gridSpan w:val="2"/>
            <w:noWrap w:val="0"/>
            <w:vAlign w:val="center"/>
          </w:tcPr>
          <w:p>
            <w:pPr>
              <w:spacing w:line="560" w:lineRule="exact"/>
              <w:jc w:val="center"/>
              <w:rPr>
                <w:sz w:val="22"/>
              </w:rPr>
            </w:pPr>
          </w:p>
        </w:tc>
        <w:tc>
          <w:tcPr>
            <w:tcW w:w="710" w:type="dxa"/>
            <w:noWrap w:val="0"/>
            <w:vAlign w:val="center"/>
          </w:tcPr>
          <w:p>
            <w:pPr>
              <w:spacing w:line="560" w:lineRule="exact"/>
              <w:jc w:val="center"/>
              <w:rPr>
                <w:sz w:val="22"/>
              </w:rPr>
            </w:pPr>
            <w:r>
              <w:rPr>
                <w:sz w:val="22"/>
              </w:rPr>
              <w:t>出生</w:t>
            </w:r>
          </w:p>
          <w:p>
            <w:pPr>
              <w:spacing w:line="560" w:lineRule="exact"/>
              <w:jc w:val="center"/>
            </w:pPr>
            <w:r>
              <w:rPr>
                <w:sz w:val="22"/>
              </w:rPr>
              <w:t>年月</w:t>
            </w:r>
          </w:p>
          <w:p>
            <w:pPr>
              <w:spacing w:line="560" w:lineRule="exact"/>
              <w:jc w:val="center"/>
              <w:rPr>
                <w:sz w:val="22"/>
              </w:rPr>
            </w:pPr>
          </w:p>
        </w:tc>
        <w:tc>
          <w:tcPr>
            <w:tcW w:w="1934" w:type="dxa"/>
            <w:gridSpan w:val="3"/>
            <w:noWrap w:val="0"/>
            <w:vAlign w:val="center"/>
          </w:tcPr>
          <w:p>
            <w:pPr>
              <w:spacing w:line="560" w:lineRule="exact"/>
              <w:jc w:val="center"/>
              <w:rPr>
                <w:sz w:val="22"/>
              </w:rPr>
            </w:pPr>
            <w:r>
              <w:rPr>
                <w:sz w:val="22"/>
              </w:rPr>
              <w:t>年</w:t>
            </w:r>
            <w:r>
              <w:rPr>
                <w:rFonts w:hint="eastAsia"/>
                <w:sz w:val="22"/>
              </w:rPr>
              <w:t xml:space="preserve">    </w:t>
            </w:r>
            <w:r>
              <w:rPr>
                <w:sz w:val="22"/>
              </w:rPr>
              <w:t>月</w:t>
            </w:r>
          </w:p>
        </w:tc>
        <w:tc>
          <w:tcPr>
            <w:tcW w:w="1798" w:type="dxa"/>
            <w:gridSpan w:val="3"/>
            <w:vMerge w:val="restart"/>
            <w:noWrap w:val="0"/>
            <w:vAlign w:val="center"/>
          </w:tcPr>
          <w:p>
            <w:pPr>
              <w:spacing w:line="560" w:lineRule="exact"/>
              <w:jc w:val="center"/>
              <w:rPr>
                <w:sz w:val="22"/>
              </w:rPr>
            </w:pPr>
            <w:r>
              <w:rPr>
                <w:sz w:val="22"/>
              </w:rPr>
              <w:t>相片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exact"/>
          <w:jc w:val="center"/>
        </w:trPr>
        <w:tc>
          <w:tcPr>
            <w:tcW w:w="1462" w:type="dxa"/>
            <w:gridSpan w:val="3"/>
            <w:noWrap w:val="0"/>
            <w:vAlign w:val="center"/>
          </w:tcPr>
          <w:p>
            <w:pPr>
              <w:spacing w:line="560" w:lineRule="exact"/>
              <w:jc w:val="center"/>
              <w:rPr>
                <w:sz w:val="22"/>
              </w:rPr>
            </w:pPr>
            <w:r>
              <w:rPr>
                <w:sz w:val="22"/>
                <w:szCs w:val="21"/>
              </w:rPr>
              <w:t>全国学籍号</w:t>
            </w:r>
          </w:p>
        </w:tc>
        <w:tc>
          <w:tcPr>
            <w:tcW w:w="2538" w:type="dxa"/>
            <w:gridSpan w:val="5"/>
            <w:noWrap w:val="0"/>
            <w:vAlign w:val="center"/>
          </w:tcPr>
          <w:p>
            <w:pPr>
              <w:spacing w:line="560" w:lineRule="exact"/>
              <w:jc w:val="center"/>
              <w:rPr>
                <w:sz w:val="22"/>
                <w:szCs w:val="21"/>
              </w:rPr>
            </w:pPr>
          </w:p>
        </w:tc>
        <w:tc>
          <w:tcPr>
            <w:tcW w:w="1331" w:type="dxa"/>
            <w:gridSpan w:val="3"/>
            <w:noWrap w:val="0"/>
            <w:vAlign w:val="center"/>
          </w:tcPr>
          <w:p>
            <w:pPr>
              <w:spacing w:line="560" w:lineRule="exact"/>
              <w:jc w:val="center"/>
              <w:rPr>
                <w:sz w:val="22"/>
                <w:szCs w:val="21"/>
              </w:rPr>
            </w:pPr>
            <w:r>
              <w:rPr>
                <w:sz w:val="22"/>
              </w:rPr>
              <w:t>毕业学校</w:t>
            </w:r>
          </w:p>
        </w:tc>
        <w:tc>
          <w:tcPr>
            <w:tcW w:w="2645" w:type="dxa"/>
            <w:gridSpan w:val="4"/>
            <w:noWrap w:val="0"/>
            <w:vAlign w:val="center"/>
          </w:tcPr>
          <w:p>
            <w:pPr>
              <w:spacing w:line="560" w:lineRule="exact"/>
              <w:jc w:val="center"/>
              <w:rPr>
                <w:sz w:val="22"/>
                <w:szCs w:val="21"/>
              </w:rPr>
            </w:pPr>
          </w:p>
        </w:tc>
        <w:tc>
          <w:tcPr>
            <w:tcW w:w="1798" w:type="dxa"/>
            <w:gridSpan w:val="3"/>
            <w:vMerge w:val="continue"/>
            <w:noWrap w:val="0"/>
            <w:vAlign w:val="center"/>
          </w:tcPr>
          <w:p>
            <w:pPr>
              <w:spacing w:line="560" w:lineRule="exact"/>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exact"/>
          <w:jc w:val="center"/>
        </w:trPr>
        <w:tc>
          <w:tcPr>
            <w:tcW w:w="1462" w:type="dxa"/>
            <w:gridSpan w:val="3"/>
            <w:noWrap w:val="0"/>
            <w:vAlign w:val="center"/>
          </w:tcPr>
          <w:p>
            <w:pPr>
              <w:spacing w:line="560" w:lineRule="exact"/>
              <w:jc w:val="center"/>
              <w:rPr>
                <w:sz w:val="22"/>
              </w:rPr>
            </w:pPr>
            <w:r>
              <w:rPr>
                <w:sz w:val="22"/>
              </w:rPr>
              <w:t>身份证号</w:t>
            </w:r>
          </w:p>
        </w:tc>
        <w:tc>
          <w:tcPr>
            <w:tcW w:w="2538" w:type="dxa"/>
            <w:gridSpan w:val="5"/>
            <w:noWrap w:val="0"/>
            <w:vAlign w:val="center"/>
          </w:tcPr>
          <w:p>
            <w:pPr>
              <w:spacing w:line="560" w:lineRule="exact"/>
              <w:jc w:val="center"/>
              <w:rPr>
                <w:sz w:val="22"/>
                <w:szCs w:val="21"/>
              </w:rPr>
            </w:pPr>
          </w:p>
        </w:tc>
        <w:tc>
          <w:tcPr>
            <w:tcW w:w="1331" w:type="dxa"/>
            <w:gridSpan w:val="3"/>
            <w:noWrap w:val="0"/>
            <w:vAlign w:val="center"/>
          </w:tcPr>
          <w:p>
            <w:pPr>
              <w:spacing w:line="560" w:lineRule="exact"/>
              <w:jc w:val="center"/>
              <w:rPr>
                <w:sz w:val="22"/>
                <w:szCs w:val="21"/>
              </w:rPr>
            </w:pPr>
            <w:r>
              <w:rPr>
                <w:sz w:val="22"/>
                <w:szCs w:val="21"/>
              </w:rPr>
              <w:t>联系电话</w:t>
            </w:r>
          </w:p>
        </w:tc>
        <w:tc>
          <w:tcPr>
            <w:tcW w:w="2645" w:type="dxa"/>
            <w:gridSpan w:val="4"/>
            <w:noWrap w:val="0"/>
            <w:vAlign w:val="center"/>
          </w:tcPr>
          <w:p>
            <w:pPr>
              <w:spacing w:line="560" w:lineRule="exact"/>
              <w:jc w:val="center"/>
              <w:rPr>
                <w:sz w:val="22"/>
                <w:szCs w:val="21"/>
              </w:rPr>
            </w:pPr>
          </w:p>
        </w:tc>
        <w:tc>
          <w:tcPr>
            <w:tcW w:w="1798" w:type="dxa"/>
            <w:gridSpan w:val="3"/>
            <w:vMerge w:val="continue"/>
            <w:noWrap w:val="0"/>
            <w:vAlign w:val="center"/>
          </w:tcPr>
          <w:p>
            <w:pPr>
              <w:spacing w:line="560" w:lineRule="exact"/>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exact"/>
          <w:jc w:val="center"/>
        </w:trPr>
        <w:tc>
          <w:tcPr>
            <w:tcW w:w="1462" w:type="dxa"/>
            <w:gridSpan w:val="3"/>
            <w:noWrap w:val="0"/>
            <w:vAlign w:val="center"/>
          </w:tcPr>
          <w:p>
            <w:pPr>
              <w:spacing w:line="560" w:lineRule="exact"/>
              <w:jc w:val="center"/>
              <w:rPr>
                <w:sz w:val="22"/>
              </w:rPr>
            </w:pPr>
            <w:r>
              <w:rPr>
                <w:sz w:val="22"/>
              </w:rPr>
              <w:t>现居住地址</w:t>
            </w:r>
          </w:p>
        </w:tc>
        <w:tc>
          <w:tcPr>
            <w:tcW w:w="3869" w:type="dxa"/>
            <w:gridSpan w:val="8"/>
            <w:noWrap w:val="0"/>
            <w:vAlign w:val="center"/>
          </w:tcPr>
          <w:p>
            <w:pPr>
              <w:spacing w:line="560" w:lineRule="exact"/>
              <w:jc w:val="center"/>
              <w:rPr>
                <w:sz w:val="22"/>
                <w:szCs w:val="21"/>
              </w:rPr>
            </w:pPr>
          </w:p>
        </w:tc>
        <w:tc>
          <w:tcPr>
            <w:tcW w:w="710" w:type="dxa"/>
            <w:noWrap w:val="0"/>
            <w:vAlign w:val="center"/>
          </w:tcPr>
          <w:p>
            <w:pPr>
              <w:spacing w:line="560" w:lineRule="exact"/>
              <w:jc w:val="center"/>
              <w:rPr>
                <w:sz w:val="22"/>
                <w:szCs w:val="21"/>
              </w:rPr>
            </w:pPr>
            <w:r>
              <w:rPr>
                <w:sz w:val="22"/>
              </w:rPr>
              <w:t>邮编</w:t>
            </w:r>
          </w:p>
        </w:tc>
        <w:tc>
          <w:tcPr>
            <w:tcW w:w="1934" w:type="dxa"/>
            <w:gridSpan w:val="3"/>
            <w:noWrap w:val="0"/>
            <w:vAlign w:val="center"/>
          </w:tcPr>
          <w:p>
            <w:pPr>
              <w:spacing w:line="560" w:lineRule="exact"/>
              <w:jc w:val="center"/>
              <w:rPr>
                <w:sz w:val="22"/>
                <w:szCs w:val="21"/>
              </w:rPr>
            </w:pPr>
          </w:p>
        </w:tc>
        <w:tc>
          <w:tcPr>
            <w:tcW w:w="1798" w:type="dxa"/>
            <w:gridSpan w:val="3"/>
            <w:vMerge w:val="continue"/>
            <w:noWrap w:val="0"/>
            <w:vAlign w:val="center"/>
          </w:tcPr>
          <w:p>
            <w:pPr>
              <w:spacing w:line="560" w:lineRule="exact"/>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exact"/>
          <w:jc w:val="center"/>
        </w:trPr>
        <w:tc>
          <w:tcPr>
            <w:tcW w:w="1462" w:type="dxa"/>
            <w:gridSpan w:val="3"/>
            <w:vMerge w:val="restart"/>
            <w:noWrap w:val="0"/>
            <w:vAlign w:val="center"/>
          </w:tcPr>
          <w:p>
            <w:pPr>
              <w:spacing w:line="560" w:lineRule="exact"/>
              <w:jc w:val="center"/>
              <w:rPr>
                <w:sz w:val="22"/>
              </w:rPr>
            </w:pPr>
            <w:r>
              <w:rPr>
                <w:sz w:val="22"/>
              </w:rPr>
              <w:t>户籍所在地</w:t>
            </w:r>
          </w:p>
        </w:tc>
        <w:tc>
          <w:tcPr>
            <w:tcW w:w="1801" w:type="dxa"/>
            <w:gridSpan w:val="2"/>
            <w:tcBorders>
              <w:bottom w:val="single" w:color="auto" w:sz="4" w:space="0"/>
            </w:tcBorders>
            <w:noWrap w:val="0"/>
            <w:vAlign w:val="center"/>
          </w:tcPr>
          <w:p>
            <w:pPr>
              <w:spacing w:line="560" w:lineRule="exact"/>
              <w:jc w:val="center"/>
              <w:rPr>
                <w:sz w:val="22"/>
              </w:rPr>
            </w:pPr>
            <w:r>
              <w:rPr>
                <w:sz w:val="22"/>
              </w:rPr>
              <w:t>省</w:t>
            </w:r>
          </w:p>
        </w:tc>
        <w:tc>
          <w:tcPr>
            <w:tcW w:w="1704" w:type="dxa"/>
            <w:gridSpan w:val="5"/>
            <w:tcBorders>
              <w:bottom w:val="single" w:color="auto" w:sz="4" w:space="0"/>
            </w:tcBorders>
            <w:noWrap w:val="0"/>
            <w:vAlign w:val="center"/>
          </w:tcPr>
          <w:p>
            <w:pPr>
              <w:spacing w:line="560" w:lineRule="exact"/>
              <w:jc w:val="center"/>
              <w:rPr>
                <w:sz w:val="22"/>
              </w:rPr>
            </w:pPr>
            <w:r>
              <w:rPr>
                <w:sz w:val="22"/>
              </w:rPr>
              <w:t>市</w:t>
            </w:r>
          </w:p>
        </w:tc>
        <w:tc>
          <w:tcPr>
            <w:tcW w:w="1704" w:type="dxa"/>
            <w:gridSpan w:val="3"/>
            <w:tcBorders>
              <w:bottom w:val="single" w:color="auto" w:sz="4" w:space="0"/>
            </w:tcBorders>
            <w:noWrap w:val="0"/>
            <w:vAlign w:val="center"/>
          </w:tcPr>
          <w:p>
            <w:pPr>
              <w:spacing w:line="560" w:lineRule="exact"/>
              <w:jc w:val="center"/>
              <w:rPr>
                <w:sz w:val="22"/>
              </w:rPr>
            </w:pPr>
            <w:r>
              <w:rPr>
                <w:sz w:val="22"/>
              </w:rPr>
              <w:t>县</w:t>
            </w:r>
          </w:p>
          <w:p>
            <w:pPr>
              <w:spacing w:line="560" w:lineRule="exact"/>
              <w:jc w:val="center"/>
              <w:rPr>
                <w:sz w:val="22"/>
              </w:rPr>
            </w:pPr>
            <w:r>
              <w:rPr>
                <w:sz w:val="22"/>
              </w:rPr>
              <w:t>（市、区）</w:t>
            </w:r>
          </w:p>
        </w:tc>
        <w:tc>
          <w:tcPr>
            <w:tcW w:w="1604" w:type="dxa"/>
            <w:gridSpan w:val="3"/>
            <w:tcBorders>
              <w:bottom w:val="single" w:color="auto" w:sz="4" w:space="0"/>
            </w:tcBorders>
            <w:noWrap w:val="0"/>
            <w:vAlign w:val="center"/>
          </w:tcPr>
          <w:p>
            <w:pPr>
              <w:spacing w:line="560" w:lineRule="exact"/>
              <w:jc w:val="center"/>
              <w:rPr>
                <w:sz w:val="22"/>
              </w:rPr>
            </w:pPr>
            <w:r>
              <w:rPr>
                <w:sz w:val="22"/>
              </w:rPr>
              <w:t>乡镇</w:t>
            </w:r>
          </w:p>
          <w:p>
            <w:pPr>
              <w:spacing w:line="560" w:lineRule="exact"/>
              <w:jc w:val="center"/>
              <w:rPr>
                <w:sz w:val="22"/>
              </w:rPr>
            </w:pPr>
            <w:r>
              <w:rPr>
                <w:sz w:val="22"/>
              </w:rPr>
              <w:t>（街道）</w:t>
            </w:r>
          </w:p>
        </w:tc>
        <w:tc>
          <w:tcPr>
            <w:tcW w:w="1497" w:type="dxa"/>
            <w:gridSpan w:val="2"/>
            <w:tcBorders>
              <w:bottom w:val="single" w:color="auto" w:sz="4" w:space="0"/>
            </w:tcBorders>
            <w:noWrap w:val="0"/>
            <w:vAlign w:val="center"/>
          </w:tcPr>
          <w:p>
            <w:pPr>
              <w:spacing w:line="560" w:lineRule="exact"/>
              <w:jc w:val="center"/>
              <w:rPr>
                <w:sz w:val="22"/>
              </w:rPr>
            </w:pPr>
            <w:r>
              <w:rPr>
                <w:sz w:val="22"/>
              </w:rPr>
              <w:t>村</w:t>
            </w:r>
          </w:p>
          <w:p>
            <w:pPr>
              <w:spacing w:line="560" w:lineRule="exact"/>
              <w:jc w:val="center"/>
              <w:rPr>
                <w:sz w:val="22"/>
              </w:rPr>
            </w:pPr>
            <w:r>
              <w:rPr>
                <w:sz w:val="22"/>
              </w:rPr>
              <w:t>（社区）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exact"/>
          <w:jc w:val="center"/>
        </w:trPr>
        <w:tc>
          <w:tcPr>
            <w:tcW w:w="1462" w:type="dxa"/>
            <w:gridSpan w:val="3"/>
            <w:vMerge w:val="continue"/>
            <w:tcBorders>
              <w:bottom w:val="single" w:color="auto" w:sz="4" w:space="0"/>
            </w:tcBorders>
            <w:noWrap w:val="0"/>
            <w:vAlign w:val="center"/>
          </w:tcPr>
          <w:p>
            <w:pPr>
              <w:spacing w:line="560" w:lineRule="exact"/>
              <w:rPr>
                <w:sz w:val="22"/>
              </w:rPr>
            </w:pPr>
          </w:p>
        </w:tc>
        <w:tc>
          <w:tcPr>
            <w:tcW w:w="1801" w:type="dxa"/>
            <w:gridSpan w:val="2"/>
            <w:tcBorders>
              <w:bottom w:val="single" w:color="auto" w:sz="4" w:space="0"/>
            </w:tcBorders>
            <w:noWrap w:val="0"/>
            <w:vAlign w:val="center"/>
          </w:tcPr>
          <w:p>
            <w:pPr>
              <w:spacing w:line="560" w:lineRule="exact"/>
              <w:rPr>
                <w:sz w:val="22"/>
              </w:rPr>
            </w:pPr>
          </w:p>
        </w:tc>
        <w:tc>
          <w:tcPr>
            <w:tcW w:w="1704" w:type="dxa"/>
            <w:gridSpan w:val="5"/>
            <w:tcBorders>
              <w:bottom w:val="single" w:color="auto" w:sz="4" w:space="0"/>
            </w:tcBorders>
            <w:noWrap w:val="0"/>
            <w:vAlign w:val="center"/>
          </w:tcPr>
          <w:p>
            <w:pPr>
              <w:spacing w:line="560" w:lineRule="exact"/>
              <w:rPr>
                <w:sz w:val="22"/>
              </w:rPr>
            </w:pPr>
          </w:p>
        </w:tc>
        <w:tc>
          <w:tcPr>
            <w:tcW w:w="1704" w:type="dxa"/>
            <w:gridSpan w:val="3"/>
            <w:tcBorders>
              <w:bottom w:val="single" w:color="auto" w:sz="4" w:space="0"/>
            </w:tcBorders>
            <w:noWrap w:val="0"/>
            <w:vAlign w:val="center"/>
          </w:tcPr>
          <w:p>
            <w:pPr>
              <w:spacing w:line="560" w:lineRule="exact"/>
              <w:rPr>
                <w:sz w:val="22"/>
              </w:rPr>
            </w:pPr>
          </w:p>
        </w:tc>
        <w:tc>
          <w:tcPr>
            <w:tcW w:w="1604" w:type="dxa"/>
            <w:gridSpan w:val="3"/>
            <w:tcBorders>
              <w:bottom w:val="single" w:color="auto" w:sz="4" w:space="0"/>
            </w:tcBorders>
            <w:noWrap w:val="0"/>
            <w:vAlign w:val="center"/>
          </w:tcPr>
          <w:p>
            <w:pPr>
              <w:spacing w:line="560" w:lineRule="exact"/>
              <w:rPr>
                <w:sz w:val="22"/>
              </w:rPr>
            </w:pPr>
          </w:p>
        </w:tc>
        <w:tc>
          <w:tcPr>
            <w:tcW w:w="1497" w:type="dxa"/>
            <w:gridSpan w:val="2"/>
            <w:tcBorders>
              <w:bottom w:val="single" w:color="auto" w:sz="4" w:space="0"/>
            </w:tcBorders>
            <w:noWrap w:val="0"/>
            <w:vAlign w:val="center"/>
          </w:tcPr>
          <w:p>
            <w:pPr>
              <w:spacing w:line="560" w:lineRule="exact"/>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exact"/>
          <w:jc w:val="center"/>
        </w:trPr>
        <w:tc>
          <w:tcPr>
            <w:tcW w:w="9775" w:type="dxa"/>
            <w:gridSpan w:val="18"/>
            <w:shd w:val="clear" w:color="auto" w:fill="E6E6E6"/>
            <w:noWrap w:val="0"/>
            <w:vAlign w:val="center"/>
          </w:tcPr>
          <w:p>
            <w:pPr>
              <w:spacing w:line="560" w:lineRule="exact"/>
              <w:rPr>
                <w:b/>
                <w:sz w:val="22"/>
              </w:rPr>
            </w:pPr>
            <w:r>
              <w:rPr>
                <w:b/>
                <w:sz w:val="28"/>
              </w:rPr>
              <w:t>志愿信息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jc w:val="center"/>
        </w:trPr>
        <w:tc>
          <w:tcPr>
            <w:tcW w:w="1084" w:type="dxa"/>
            <w:gridSpan w:val="2"/>
            <w:noWrap w:val="0"/>
            <w:vAlign w:val="center"/>
          </w:tcPr>
          <w:p>
            <w:pPr>
              <w:spacing w:line="560" w:lineRule="exact"/>
              <w:rPr>
                <w:sz w:val="22"/>
              </w:rPr>
            </w:pPr>
            <w:r>
              <w:rPr>
                <w:sz w:val="22"/>
              </w:rPr>
              <w:t>提前批</w:t>
            </w:r>
          </w:p>
        </w:tc>
        <w:tc>
          <w:tcPr>
            <w:tcW w:w="2660" w:type="dxa"/>
            <w:gridSpan w:val="5"/>
            <w:noWrap w:val="0"/>
            <w:vAlign w:val="center"/>
          </w:tcPr>
          <w:p>
            <w:pPr>
              <w:spacing w:line="560" w:lineRule="exact"/>
              <w:rPr>
                <w:sz w:val="22"/>
              </w:rPr>
            </w:pPr>
            <w:r>
              <w:rPr>
                <w:sz w:val="22"/>
              </w:rPr>
              <w:t>民办九年和十二年一贯制学校小学部毕业生直升</w:t>
            </w:r>
          </w:p>
        </w:tc>
        <w:tc>
          <w:tcPr>
            <w:tcW w:w="1152" w:type="dxa"/>
            <w:gridSpan w:val="2"/>
            <w:noWrap w:val="0"/>
            <w:vAlign w:val="center"/>
          </w:tcPr>
          <w:p>
            <w:pPr>
              <w:spacing w:line="560" w:lineRule="exact"/>
              <w:rPr>
                <w:sz w:val="22"/>
              </w:rPr>
            </w:pPr>
            <w:r>
              <w:rPr>
                <w:sz w:val="20"/>
                <w:szCs w:val="20"/>
              </w:rPr>
              <w:t>直升志愿：</w:t>
            </w:r>
          </w:p>
        </w:tc>
        <w:tc>
          <w:tcPr>
            <w:tcW w:w="1145" w:type="dxa"/>
            <w:gridSpan w:val="3"/>
            <w:noWrap w:val="0"/>
            <w:vAlign w:val="center"/>
          </w:tcPr>
          <w:p>
            <w:pPr>
              <w:spacing w:line="560" w:lineRule="exact"/>
              <w:rPr>
                <w:sz w:val="22"/>
              </w:rPr>
            </w:pPr>
          </w:p>
        </w:tc>
        <w:tc>
          <w:tcPr>
            <w:tcW w:w="1108" w:type="dxa"/>
            <w:gridSpan w:val="2"/>
            <w:noWrap w:val="0"/>
            <w:vAlign w:val="center"/>
          </w:tcPr>
          <w:p>
            <w:pPr>
              <w:spacing w:line="560" w:lineRule="exact"/>
              <w:rPr>
                <w:sz w:val="22"/>
              </w:rPr>
            </w:pPr>
          </w:p>
        </w:tc>
        <w:tc>
          <w:tcPr>
            <w:tcW w:w="2625" w:type="dxa"/>
            <w:gridSpan w:val="4"/>
            <w:noWrap w:val="0"/>
            <w:vAlign w:val="center"/>
          </w:tcPr>
          <w:p>
            <w:pPr>
              <w:spacing w:line="560" w:lineRule="exact"/>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atLeast"/>
          <w:jc w:val="center"/>
        </w:trPr>
        <w:tc>
          <w:tcPr>
            <w:tcW w:w="1084" w:type="dxa"/>
            <w:gridSpan w:val="2"/>
            <w:noWrap w:val="0"/>
            <w:vAlign w:val="center"/>
          </w:tcPr>
          <w:p>
            <w:pPr>
              <w:spacing w:line="560" w:lineRule="exact"/>
              <w:rPr>
                <w:sz w:val="22"/>
              </w:rPr>
            </w:pPr>
            <w:r>
              <w:rPr>
                <w:sz w:val="22"/>
              </w:rPr>
              <w:t>第一批</w:t>
            </w:r>
          </w:p>
        </w:tc>
        <w:tc>
          <w:tcPr>
            <w:tcW w:w="2660" w:type="dxa"/>
            <w:gridSpan w:val="5"/>
            <w:noWrap w:val="0"/>
            <w:vAlign w:val="center"/>
          </w:tcPr>
          <w:p>
            <w:pPr>
              <w:spacing w:line="560" w:lineRule="exact"/>
              <w:rPr>
                <w:sz w:val="22"/>
              </w:rPr>
            </w:pPr>
            <w:r>
              <w:rPr>
                <w:sz w:val="22"/>
              </w:rPr>
              <w:t>面向本县</w:t>
            </w:r>
            <w:r>
              <w:rPr>
                <w:rFonts w:hint="eastAsia"/>
                <w:sz w:val="22"/>
              </w:rPr>
              <w:t>（市、区）</w:t>
            </w:r>
            <w:r>
              <w:rPr>
                <w:sz w:val="22"/>
              </w:rPr>
              <w:t>招生的民办初中</w:t>
            </w:r>
          </w:p>
        </w:tc>
        <w:tc>
          <w:tcPr>
            <w:tcW w:w="1152" w:type="dxa"/>
            <w:gridSpan w:val="2"/>
            <w:noWrap w:val="0"/>
            <w:vAlign w:val="center"/>
          </w:tcPr>
          <w:p>
            <w:pPr>
              <w:spacing w:line="560" w:lineRule="exact"/>
              <w:rPr>
                <w:sz w:val="22"/>
              </w:rPr>
            </w:pPr>
            <w:r>
              <w:rPr>
                <w:sz w:val="22"/>
              </w:rPr>
              <w:t>志愿1：</w:t>
            </w:r>
          </w:p>
        </w:tc>
        <w:tc>
          <w:tcPr>
            <w:tcW w:w="1145" w:type="dxa"/>
            <w:gridSpan w:val="3"/>
            <w:noWrap w:val="0"/>
            <w:vAlign w:val="center"/>
          </w:tcPr>
          <w:p>
            <w:pPr>
              <w:spacing w:line="560" w:lineRule="exact"/>
              <w:rPr>
                <w:sz w:val="22"/>
              </w:rPr>
            </w:pPr>
            <w:r>
              <w:rPr>
                <w:sz w:val="22"/>
              </w:rPr>
              <w:t>志愿2：</w:t>
            </w:r>
          </w:p>
        </w:tc>
        <w:tc>
          <w:tcPr>
            <w:tcW w:w="1108" w:type="dxa"/>
            <w:gridSpan w:val="2"/>
            <w:noWrap w:val="0"/>
            <w:vAlign w:val="center"/>
          </w:tcPr>
          <w:p>
            <w:pPr>
              <w:spacing w:line="560" w:lineRule="exact"/>
              <w:rPr>
                <w:sz w:val="22"/>
              </w:rPr>
            </w:pPr>
            <w:r>
              <w:rPr>
                <w:sz w:val="22"/>
              </w:rPr>
              <w:t>志愿3：</w:t>
            </w:r>
          </w:p>
        </w:tc>
        <w:tc>
          <w:tcPr>
            <w:tcW w:w="1283" w:type="dxa"/>
            <w:gridSpan w:val="3"/>
            <w:noWrap w:val="0"/>
            <w:vAlign w:val="center"/>
          </w:tcPr>
          <w:p>
            <w:pPr>
              <w:spacing w:line="560" w:lineRule="exact"/>
              <w:rPr>
                <w:sz w:val="22"/>
              </w:rPr>
            </w:pPr>
            <w:r>
              <w:rPr>
                <w:sz w:val="22"/>
              </w:rPr>
              <w:t>志愿4：</w:t>
            </w:r>
          </w:p>
        </w:tc>
        <w:tc>
          <w:tcPr>
            <w:tcW w:w="1341" w:type="dxa"/>
            <w:noWrap w:val="0"/>
            <w:vAlign w:val="center"/>
          </w:tcPr>
          <w:p>
            <w:pPr>
              <w:spacing w:line="560" w:lineRule="exact"/>
              <w:rPr>
                <w:sz w:val="22"/>
              </w:rPr>
            </w:pPr>
            <w:r>
              <w:rPr>
                <w:sz w:val="22"/>
              </w:rPr>
              <w:t>志愿5：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1084" w:type="dxa"/>
            <w:gridSpan w:val="2"/>
            <w:noWrap w:val="0"/>
            <w:vAlign w:val="center"/>
          </w:tcPr>
          <w:p>
            <w:pPr>
              <w:spacing w:line="560" w:lineRule="exact"/>
              <w:rPr>
                <w:sz w:val="22"/>
              </w:rPr>
            </w:pPr>
            <w:r>
              <w:rPr>
                <w:sz w:val="22"/>
              </w:rPr>
              <w:t>第二批</w:t>
            </w:r>
          </w:p>
        </w:tc>
        <w:tc>
          <w:tcPr>
            <w:tcW w:w="2660" w:type="dxa"/>
            <w:gridSpan w:val="5"/>
            <w:noWrap w:val="0"/>
            <w:vAlign w:val="center"/>
          </w:tcPr>
          <w:p>
            <w:pPr>
              <w:spacing w:line="560" w:lineRule="exact"/>
              <w:rPr>
                <w:sz w:val="22"/>
              </w:rPr>
            </w:pPr>
            <w:r>
              <w:rPr>
                <w:sz w:val="22"/>
              </w:rPr>
              <w:t>招生计划未完成、面向</w:t>
            </w:r>
            <w:r>
              <w:rPr>
                <w:rFonts w:hint="eastAsia"/>
                <w:sz w:val="22"/>
              </w:rPr>
              <w:t>部分</w:t>
            </w:r>
            <w:r>
              <w:rPr>
                <w:sz w:val="22"/>
              </w:rPr>
              <w:t>外县域招生的民办初中</w:t>
            </w:r>
          </w:p>
        </w:tc>
        <w:tc>
          <w:tcPr>
            <w:tcW w:w="1152" w:type="dxa"/>
            <w:gridSpan w:val="2"/>
            <w:noWrap w:val="0"/>
            <w:vAlign w:val="center"/>
          </w:tcPr>
          <w:p>
            <w:pPr>
              <w:spacing w:line="560" w:lineRule="exact"/>
              <w:rPr>
                <w:sz w:val="22"/>
              </w:rPr>
            </w:pPr>
            <w:r>
              <w:rPr>
                <w:sz w:val="22"/>
              </w:rPr>
              <w:t>志愿1：</w:t>
            </w:r>
          </w:p>
        </w:tc>
        <w:tc>
          <w:tcPr>
            <w:tcW w:w="1145" w:type="dxa"/>
            <w:gridSpan w:val="3"/>
            <w:noWrap w:val="0"/>
            <w:vAlign w:val="center"/>
          </w:tcPr>
          <w:p>
            <w:pPr>
              <w:spacing w:line="560" w:lineRule="exact"/>
              <w:rPr>
                <w:sz w:val="22"/>
              </w:rPr>
            </w:pPr>
            <w:r>
              <w:rPr>
                <w:sz w:val="22"/>
              </w:rPr>
              <w:t>志愿2：</w:t>
            </w:r>
          </w:p>
        </w:tc>
        <w:tc>
          <w:tcPr>
            <w:tcW w:w="1108" w:type="dxa"/>
            <w:gridSpan w:val="2"/>
            <w:noWrap w:val="0"/>
            <w:vAlign w:val="center"/>
          </w:tcPr>
          <w:p>
            <w:pPr>
              <w:spacing w:line="560" w:lineRule="exact"/>
              <w:rPr>
                <w:sz w:val="22"/>
              </w:rPr>
            </w:pPr>
            <w:r>
              <w:rPr>
                <w:sz w:val="22"/>
              </w:rPr>
              <w:t>志愿3：</w:t>
            </w:r>
          </w:p>
        </w:tc>
        <w:tc>
          <w:tcPr>
            <w:tcW w:w="1283" w:type="dxa"/>
            <w:gridSpan w:val="3"/>
            <w:noWrap w:val="0"/>
            <w:vAlign w:val="center"/>
          </w:tcPr>
          <w:p>
            <w:pPr>
              <w:spacing w:line="560" w:lineRule="exact"/>
              <w:rPr>
                <w:sz w:val="22"/>
              </w:rPr>
            </w:pPr>
            <w:r>
              <w:rPr>
                <w:sz w:val="22"/>
              </w:rPr>
              <w:t>志愿4：</w:t>
            </w:r>
          </w:p>
        </w:tc>
        <w:tc>
          <w:tcPr>
            <w:tcW w:w="1341" w:type="dxa"/>
            <w:noWrap w:val="0"/>
            <w:vAlign w:val="center"/>
          </w:tcPr>
          <w:p>
            <w:pPr>
              <w:spacing w:line="560" w:lineRule="exact"/>
              <w:rPr>
                <w:sz w:val="22"/>
              </w:rPr>
            </w:pPr>
            <w:r>
              <w:rPr>
                <w:sz w:val="22"/>
              </w:rPr>
              <w:t>志愿5：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exact"/>
          <w:jc w:val="center"/>
        </w:trPr>
        <w:tc>
          <w:tcPr>
            <w:tcW w:w="9775" w:type="dxa"/>
            <w:gridSpan w:val="18"/>
            <w:shd w:val="clear" w:color="auto" w:fill="E6E6E6"/>
            <w:noWrap w:val="0"/>
            <w:vAlign w:val="center"/>
          </w:tcPr>
          <w:p>
            <w:pPr>
              <w:spacing w:line="560" w:lineRule="exact"/>
              <w:rPr>
                <w:b/>
                <w:sz w:val="28"/>
              </w:rPr>
            </w:pPr>
            <w:r>
              <w:rPr>
                <w:b/>
                <w:sz w:val="28"/>
              </w:rPr>
              <w:t>录取情况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2" w:hRule="exact"/>
          <w:jc w:val="center"/>
        </w:trPr>
        <w:tc>
          <w:tcPr>
            <w:tcW w:w="4897" w:type="dxa"/>
            <w:gridSpan w:val="9"/>
            <w:noWrap w:val="0"/>
            <w:vAlign w:val="center"/>
          </w:tcPr>
          <w:p>
            <w:pPr>
              <w:spacing w:line="560" w:lineRule="exact"/>
              <w:rPr>
                <w:sz w:val="22"/>
              </w:rPr>
            </w:pPr>
            <w:r>
              <w:rPr>
                <w:sz w:val="22"/>
              </w:rPr>
              <w:t>录取学校：</w:t>
            </w:r>
          </w:p>
          <w:p>
            <w:pPr>
              <w:spacing w:line="560" w:lineRule="exact"/>
              <w:rPr>
                <w:sz w:val="22"/>
              </w:rPr>
            </w:pPr>
          </w:p>
          <w:p>
            <w:pPr>
              <w:spacing w:line="560" w:lineRule="exact"/>
              <w:rPr>
                <w:sz w:val="22"/>
              </w:rPr>
            </w:pPr>
          </w:p>
        </w:tc>
        <w:tc>
          <w:tcPr>
            <w:tcW w:w="4878" w:type="dxa"/>
            <w:gridSpan w:val="9"/>
            <w:noWrap w:val="0"/>
            <w:vAlign w:val="center"/>
          </w:tcPr>
          <w:p>
            <w:pPr>
              <w:spacing w:line="560" w:lineRule="exact"/>
              <w:rPr>
                <w:sz w:val="22"/>
              </w:rPr>
            </w:pPr>
          </w:p>
          <w:p>
            <w:pPr>
              <w:spacing w:line="560" w:lineRule="exact"/>
              <w:rPr>
                <w:sz w:val="22"/>
              </w:rPr>
            </w:pPr>
            <w:r>
              <w:rPr>
                <w:sz w:val="22"/>
              </w:rPr>
              <w:t>初招管理部门意见：</w:t>
            </w:r>
          </w:p>
          <w:p>
            <w:pPr>
              <w:spacing w:line="560" w:lineRule="exact"/>
              <w:rPr>
                <w:sz w:val="22"/>
              </w:rPr>
            </w:pPr>
          </w:p>
          <w:p>
            <w:pPr>
              <w:spacing w:line="560" w:lineRule="exact"/>
              <w:rPr>
                <w:sz w:val="22"/>
              </w:rPr>
            </w:pPr>
            <w:r>
              <w:rPr>
                <w:sz w:val="22"/>
              </w:rPr>
              <w:t>初招管理部门盖章</w:t>
            </w:r>
          </w:p>
          <w:p>
            <w:pPr>
              <w:spacing w:line="560" w:lineRule="exact"/>
              <w:rPr>
                <w:sz w:val="22"/>
              </w:rPr>
            </w:pPr>
            <w:r>
              <w:rPr>
                <w:rFonts w:hint="eastAsia"/>
                <w:sz w:val="22"/>
              </w:rPr>
              <w:t xml:space="preserve">                       </w:t>
            </w:r>
            <w:r>
              <w:rPr>
                <w:sz w:val="22"/>
              </w:rPr>
              <w:t>年</w:t>
            </w:r>
            <w:r>
              <w:rPr>
                <w:rFonts w:hint="eastAsia"/>
                <w:sz w:val="22"/>
              </w:rPr>
              <w:t xml:space="preserve">    </w:t>
            </w:r>
            <w:r>
              <w:rPr>
                <w:sz w:val="22"/>
              </w:rPr>
              <w:t>月</w:t>
            </w:r>
            <w:r>
              <w:rPr>
                <w:rFonts w:hint="eastAsia"/>
                <w:sz w:val="22"/>
              </w:rPr>
              <w:t xml:space="preserve">     </w:t>
            </w:r>
            <w:r>
              <w:rPr>
                <w:sz w:val="22"/>
              </w:rPr>
              <w:t>日</w:t>
            </w:r>
          </w:p>
          <w:p>
            <w:pPr>
              <w:spacing w:line="560" w:lineRule="exact"/>
              <w:rPr>
                <w:sz w:val="22"/>
              </w:rPr>
            </w:pPr>
          </w:p>
        </w:tc>
      </w:tr>
    </w:tbl>
    <w:p>
      <w:pPr>
        <w:adjustRightInd w:val="0"/>
        <w:snapToGrid w:val="0"/>
        <w:spacing w:line="570" w:lineRule="exact"/>
        <w:jc w:val="left"/>
        <w:rPr>
          <w:rFonts w:ascii="仿宋_GB2312" w:hAnsi="宋体" w:eastAsia="仿宋_GB2312"/>
          <w:color w:val="000000"/>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Style w:val="8"/>
                              <w:rFonts w:hint="eastAsia" w:ascii="宋体" w:hAnsi="宋体" w:cs="宋体"/>
                              <w:sz w:val="28"/>
                              <w:szCs w:val="28"/>
                            </w:rPr>
                          </w:pPr>
                          <w:r>
                            <w:rPr>
                              <w:rStyle w:val="8"/>
                              <w:rFonts w:hint="eastAsia" w:ascii="宋体" w:hAnsi="宋体" w:cs="宋体"/>
                              <w:sz w:val="28"/>
                              <w:szCs w:val="28"/>
                            </w:rPr>
                            <w:t xml:space="preserve">— </w:t>
                          </w:r>
                          <w:r>
                            <w:rPr>
                              <w:rFonts w:hint="eastAsia" w:ascii="宋体" w:hAnsi="宋体" w:cs="宋体"/>
                              <w:sz w:val="28"/>
                              <w:szCs w:val="28"/>
                            </w:rPr>
                            <w:fldChar w:fldCharType="begin"/>
                          </w:r>
                          <w:r>
                            <w:rPr>
                              <w:rStyle w:val="8"/>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Style w:val="8"/>
                              <w:rFonts w:ascii="宋体" w:hAnsi="宋体" w:cs="宋体"/>
                              <w:sz w:val="28"/>
                              <w:szCs w:val="28"/>
                            </w:rPr>
                            <w:t>46</w:t>
                          </w:r>
                          <w:r>
                            <w:rPr>
                              <w:rFonts w:hint="eastAsia" w:ascii="宋体" w:hAnsi="宋体" w:cs="宋体"/>
                              <w:sz w:val="28"/>
                              <w:szCs w:val="28"/>
                            </w:rPr>
                            <w:fldChar w:fldCharType="end"/>
                          </w:r>
                          <w:r>
                            <w:rPr>
                              <w:rStyle w:val="8"/>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path/>
              <v:fill on="f" focussize="0,0"/>
              <v:stroke on="f"/>
              <v:imagedata o:title=""/>
              <o:lock v:ext="edit"/>
              <v:textbox inset="0mm,0mm,0mm,0mm" style="mso-fit-shape-to-text:t;">
                <w:txbxContent>
                  <w:p>
                    <w:pPr>
                      <w:pStyle w:val="4"/>
                      <w:rPr>
                        <w:rStyle w:val="8"/>
                        <w:rFonts w:hint="eastAsia" w:ascii="宋体" w:hAnsi="宋体" w:cs="宋体"/>
                        <w:sz w:val="28"/>
                        <w:szCs w:val="28"/>
                      </w:rPr>
                    </w:pPr>
                    <w:r>
                      <w:rPr>
                        <w:rStyle w:val="8"/>
                        <w:rFonts w:hint="eastAsia" w:ascii="宋体" w:hAnsi="宋体" w:cs="宋体"/>
                        <w:sz w:val="28"/>
                        <w:szCs w:val="28"/>
                      </w:rPr>
                      <w:t xml:space="preserve">— </w:t>
                    </w:r>
                    <w:r>
                      <w:rPr>
                        <w:rFonts w:hint="eastAsia" w:ascii="宋体" w:hAnsi="宋体" w:cs="宋体"/>
                        <w:sz w:val="28"/>
                        <w:szCs w:val="28"/>
                      </w:rPr>
                      <w:fldChar w:fldCharType="begin"/>
                    </w:r>
                    <w:r>
                      <w:rPr>
                        <w:rStyle w:val="8"/>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Style w:val="8"/>
                        <w:rFonts w:ascii="宋体" w:hAnsi="宋体" w:cs="宋体"/>
                        <w:sz w:val="28"/>
                        <w:szCs w:val="28"/>
                      </w:rPr>
                      <w:t>46</w:t>
                    </w:r>
                    <w:r>
                      <w:rPr>
                        <w:rFonts w:hint="eastAsia" w:ascii="宋体" w:hAnsi="宋体" w:cs="宋体"/>
                        <w:sz w:val="28"/>
                        <w:szCs w:val="28"/>
                      </w:rPr>
                      <w:fldChar w:fldCharType="end"/>
                    </w:r>
                    <w:r>
                      <w:rPr>
                        <w:rStyle w:val="8"/>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2MjBhMmM5NzA4ZDc5NmNkYmNhMGM1ZTIxMTVmMjIifQ=="/>
  </w:docVars>
  <w:rsids>
    <w:rsidRoot w:val="54B9397B"/>
    <w:rsid w:val="54B93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val="0"/>
      <w:spacing w:before="0" w:after="120"/>
      <w:ind w:left="0" w:right="0"/>
      <w:jc w:val="both"/>
    </w:pPr>
    <w:rPr>
      <w:rFonts w:ascii="Times New Roman" w:hAnsi="Times New Roman" w:eastAsia="宋体" w:cs="Times New Roman"/>
      <w:kern w:val="2"/>
      <w:sz w:val="21"/>
      <w:szCs w:val="24"/>
      <w:lang w:val="en-US" w:eastAsia="zh-CN" w:bidi="ar-SA"/>
    </w:rPr>
  </w:style>
  <w:style w:type="paragraph" w:styleId="3">
    <w:name w:val="Body Text Indent 2"/>
    <w:basedOn w:val="1"/>
    <w:uiPriority w:val="0"/>
    <w:pPr>
      <w:widowControl w:val="0"/>
      <w:spacing w:before="0" w:after="120" w:line="480" w:lineRule="auto"/>
      <w:ind w:left="420" w:leftChars="200" w:right="0"/>
      <w:jc w:val="both"/>
    </w:pPr>
    <w:rPr>
      <w:rFonts w:ascii="Times New Roman" w:hAnsi="Times New Roman" w:eastAsia="宋体" w:cs="Times New Roman"/>
      <w:kern w:val="2"/>
      <w:sz w:val="21"/>
      <w:szCs w:val="24"/>
      <w:lang w:val="en-US" w:eastAsia="zh-CN" w:bidi="ar-SA"/>
    </w:rPr>
  </w:style>
  <w:style w:type="paragraph" w:styleId="4">
    <w:name w:val="footer"/>
    <w:basedOn w:val="1"/>
    <w:qFormat/>
    <w:uiPriority w:val="0"/>
    <w:pPr>
      <w:widowControl w:val="0"/>
      <w:tabs>
        <w:tab w:val="center" w:pos="4140"/>
        <w:tab w:val="right" w:pos="8300"/>
      </w:tabs>
      <w:snapToGrid w:val="0"/>
      <w:spacing w:after="0"/>
      <w:jc w:val="left"/>
    </w:pPr>
    <w:rPr>
      <w:rFonts w:ascii="Times New Roman" w:hAnsi="Times New Roman" w:eastAsia="宋体" w:cs="Times New Roman"/>
      <w:kern w:val="2"/>
      <w:sz w:val="18"/>
      <w:szCs w:val="18"/>
      <w:lang w:val="en-US" w:eastAsia="zh-CN" w:bidi="ar-SA"/>
    </w:rPr>
  </w:style>
  <w:style w:type="paragraph" w:styleId="5">
    <w:name w:val="Body Text First Indent"/>
    <w:basedOn w:val="2"/>
    <w:qFormat/>
    <w:uiPriority w:val="0"/>
    <w:pPr>
      <w:widowControl w:val="0"/>
      <w:spacing w:before="0" w:after="120"/>
      <w:ind w:left="0" w:right="0" w:firstLine="420" w:firstLineChars="100"/>
      <w:jc w:val="both"/>
    </w:pPr>
    <w:rPr>
      <w:rFonts w:ascii="Times New Roman" w:hAnsi="Times New Roman" w:eastAsia="宋体" w:cs="Times New Roman"/>
      <w:kern w:val="2"/>
      <w:sz w:val="21"/>
      <w:szCs w:val="24"/>
      <w:lang w:val="en-US" w:eastAsia="zh-CN" w:bidi="ar-SA"/>
    </w:rPr>
  </w:style>
  <w:style w:type="character" w:styleId="8">
    <w:name w:val="page numb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2024-05-24T04:03:00Z</dcterms:created>
  <dc:creator>云下</dc:creator>
  <cp:lastModifiedBy>云下</cp:lastModifiedBy>
  <dcterms:modified xsi:type="dcterms:W3CDTF">2024-05-24T04:04:42Z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6C7B172DD172456C8C4DDEE606399348_11</vt:lpwstr>
  </property>
</Properties>
</file>